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42300" w14:textId="77777777" w:rsidR="00385C5D" w:rsidRPr="00F224A6" w:rsidRDefault="00385C5D" w:rsidP="00F224A6">
      <w:pPr>
        <w:widowControl/>
        <w:autoSpaceDE/>
        <w:autoSpaceDN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F224A6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INTERNATIONAL ORGANISATION FOR STANDARDISATION</w:t>
      </w:r>
    </w:p>
    <w:p w14:paraId="7FCF95DB" w14:textId="77777777" w:rsidR="00385C5D" w:rsidRPr="00F224A6" w:rsidRDefault="00385C5D" w:rsidP="00F224A6">
      <w:pPr>
        <w:widowControl/>
        <w:autoSpaceDE/>
        <w:autoSpaceDN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F224A6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ORGANISATION INTERNATIONALE DE NORMALISATION</w:t>
      </w:r>
    </w:p>
    <w:p w14:paraId="59B4F11C" w14:textId="5AB6F93A" w:rsidR="00385C5D" w:rsidRPr="00F224A6" w:rsidRDefault="00385C5D" w:rsidP="00F224A6">
      <w:pPr>
        <w:widowControl/>
        <w:autoSpaceDE/>
        <w:autoSpaceDN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F224A6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ISO/IEC JTC 1/SC 29/WG 3</w:t>
      </w:r>
    </w:p>
    <w:p w14:paraId="0D92B76F" w14:textId="77777777" w:rsidR="00385C5D" w:rsidRPr="00F224A6" w:rsidRDefault="00385C5D" w:rsidP="00F224A6">
      <w:pPr>
        <w:widowControl/>
        <w:autoSpaceDE/>
        <w:autoSpaceDN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F224A6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CODING OF MOVING PICTURES AND AUDIO</w:t>
      </w:r>
    </w:p>
    <w:p w14:paraId="5093E541" w14:textId="77777777" w:rsidR="00385C5D" w:rsidRPr="007100EA" w:rsidRDefault="00385C5D" w:rsidP="00385C5D">
      <w:pPr>
        <w:rPr>
          <w:lang w:val="en-GB"/>
        </w:rPr>
      </w:pPr>
    </w:p>
    <w:p w14:paraId="54CED6D6" w14:textId="141AC950" w:rsidR="00385C5D" w:rsidRPr="00F224A6" w:rsidRDefault="00385C5D" w:rsidP="00385C5D">
      <w:pPr>
        <w:widowControl/>
        <w:jc w:val="right"/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</w:pPr>
      <w:r w:rsidRPr="00F224A6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ISO/IEC JTC 1/SC 29/WG 3 </w:t>
      </w:r>
      <w:r w:rsidR="00F224A6" w:rsidRPr="00F224A6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m</w:t>
      </w:r>
      <w:r w:rsidRPr="00F224A6">
        <w:rPr>
          <w:rFonts w:ascii="Times New Roman" w:hAnsi="Times New Roman" w:cs="Times New Roman"/>
          <w:lang w:val="en-GB"/>
        </w:rPr>
        <w:t xml:space="preserve"> </w:t>
      </w:r>
      <w:r w:rsidR="00BD3086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56219</w:t>
      </w:r>
    </w:p>
    <w:p w14:paraId="1E14C2FC" w14:textId="20609EAA" w:rsidR="00385C5D" w:rsidRPr="00F224A6" w:rsidRDefault="00385C5D" w:rsidP="00385C5D">
      <w:pPr>
        <w:widowControl/>
        <w:jc w:val="right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F224A6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Online – </w:t>
      </w:r>
      <w:r w:rsidR="00234B2C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January</w:t>
      </w:r>
      <w:r w:rsidRPr="00F224A6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202</w:t>
      </w:r>
      <w:r w:rsidR="00234B2C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1</w:t>
      </w:r>
    </w:p>
    <w:p w14:paraId="0F0DC0D2" w14:textId="72A149C6" w:rsidR="00FF2653" w:rsidRPr="00F224A6" w:rsidRDefault="00FF2653" w:rsidP="0018563E">
      <w:pPr>
        <w:rPr>
          <w:rFonts w:ascii="Times New Roman" w:hAnsi="Times New Roman" w:cs="Times New Roman"/>
          <w:sz w:val="24"/>
        </w:rPr>
      </w:pPr>
    </w:p>
    <w:p w14:paraId="3098297E" w14:textId="1CEFD9FB" w:rsidR="00F224A6" w:rsidRPr="00F224A6" w:rsidRDefault="00F224A6" w:rsidP="00234B2C">
      <w:pPr>
        <w:widowControl/>
        <w:autoSpaceDE/>
        <w:autoSpaceDN/>
        <w:ind w:left="1080" w:hanging="1080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F224A6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Title: </w:t>
      </w:r>
      <w:r w:rsidR="00234B2C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ab/>
      </w:r>
      <w:r w:rsidR="00234B2C" w:rsidRPr="00234B2C">
        <w:rPr>
          <w:rFonts w:ascii="Times New Roman" w:hAnsi="Times New Roman" w:cs="Times New Roman"/>
          <w:b/>
          <w:color w:val="000000"/>
          <w:sz w:val="28"/>
          <w:szCs w:val="28"/>
        </w:rPr>
        <w:t>Break-out Group Report on Font Format activity</w:t>
      </w:r>
    </w:p>
    <w:p w14:paraId="6202267B" w14:textId="520F8965" w:rsidR="00F224A6" w:rsidRDefault="00F224A6" w:rsidP="00234B2C">
      <w:pPr>
        <w:widowControl/>
        <w:autoSpaceDE/>
        <w:autoSpaceDN/>
        <w:ind w:left="1080" w:hanging="1080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F224A6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Author: </w:t>
      </w:r>
      <w:r w:rsidR="0095627C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ab/>
        <w:t>Vladimir Levantovsky</w:t>
      </w:r>
    </w:p>
    <w:p w14:paraId="3916B8D7" w14:textId="1F54EBBD" w:rsidR="0095627C" w:rsidRDefault="0095627C" w:rsidP="00234B2C">
      <w:pPr>
        <w:widowControl/>
        <w:autoSpaceDE/>
        <w:autoSpaceDN/>
        <w:ind w:left="1080" w:hanging="1080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</w:p>
    <w:p w14:paraId="10F16E47" w14:textId="1E3F46E3" w:rsidR="0095627C" w:rsidRPr="00C11EB8" w:rsidRDefault="0095627C" w:rsidP="0095627C">
      <w:pPr>
        <w:widowControl/>
        <w:autoSpaceDE/>
        <w:autoSpaceDN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spellStart"/>
      <w:r w:rsidRPr="00C11EB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BoG</w:t>
      </w:r>
      <w:proofErr w:type="spellEnd"/>
      <w:r w:rsidRPr="00C11EB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Session scheduling:</w:t>
      </w:r>
    </w:p>
    <w:tbl>
      <w:tblPr>
        <w:tblW w:w="9360" w:type="dxa"/>
        <w:tblInd w:w="-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5"/>
        <w:gridCol w:w="626"/>
        <w:gridCol w:w="722"/>
        <w:gridCol w:w="649"/>
        <w:gridCol w:w="644"/>
        <w:gridCol w:w="654"/>
        <w:gridCol w:w="815"/>
        <w:gridCol w:w="668"/>
        <w:gridCol w:w="1167"/>
        <w:gridCol w:w="1260"/>
        <w:gridCol w:w="1620"/>
      </w:tblGrid>
      <w:tr w:rsidR="009162F5" w:rsidRPr="009162F5" w14:paraId="5B781D68" w14:textId="77777777" w:rsidTr="00B27159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CD1448B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Date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33F8481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LA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6CB1405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Dallas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7CBBE69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New York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E549DA2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UTC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F30215F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Paris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47D2B55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Beijing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0F40BFB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Seoul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D7C8D8D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General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E4F2D3E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Track 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E878740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Track B</w:t>
            </w:r>
          </w:p>
        </w:tc>
      </w:tr>
      <w:tr w:rsidR="009162F5" w:rsidRPr="009162F5" w14:paraId="10DBCC2A" w14:textId="77777777" w:rsidTr="00B27159">
        <w:trPr>
          <w:trHeight w:val="2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C9ACEFC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A037890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234D141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F4C7324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2EA25B0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BB4A348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BE8F2E6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2BB310D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55B537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15AB42" w14:textId="77777777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DASH #2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581097" w14:textId="3644AD49" w:rsidR="009162F5" w:rsidRPr="009162F5" w:rsidRDefault="009162F5" w:rsidP="009162F5">
            <w:pPr>
              <w:widowControl/>
              <w:autoSpaceDE/>
              <w:autoSpaceDN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162F5">
              <w:rPr>
                <w:rFonts w:eastAsia="SimSun"/>
                <w:b/>
                <w:sz w:val="24"/>
                <w:szCs w:val="24"/>
                <w:lang w:eastAsia="zh-CN"/>
              </w:rPr>
              <w:t>Font</w:t>
            </w:r>
            <w:r w:rsidR="00B27159">
              <w:rPr>
                <w:rFonts w:eastAsia="SimSun"/>
                <w:b/>
                <w:sz w:val="24"/>
                <w:szCs w:val="24"/>
                <w:lang w:eastAsia="zh-CN"/>
              </w:rPr>
              <w:t xml:space="preserve"> Format</w:t>
            </w:r>
          </w:p>
        </w:tc>
      </w:tr>
    </w:tbl>
    <w:tbl>
      <w:tblPr>
        <w:tblStyle w:val="GridTable5Dark-Accent2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790"/>
        <w:gridCol w:w="2970"/>
        <w:gridCol w:w="1260"/>
      </w:tblGrid>
      <w:tr w:rsidR="00BD3086" w:rsidRPr="00BD3086" w14:paraId="6B2BB3AE" w14:textId="77777777" w:rsidTr="00BD3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2F49D4A" w14:textId="77777777" w:rsidR="00BD3086" w:rsidRPr="00BD3086" w:rsidRDefault="00BD3086" w:rsidP="00B52C5F">
            <w:pPr>
              <w:tabs>
                <w:tab w:val="left" w:pos="3544"/>
              </w:tabs>
              <w:jc w:val="center"/>
              <w:rPr>
                <w:b w:val="0"/>
                <w:bCs w:val="0"/>
              </w:rPr>
            </w:pPr>
            <w:proofErr w:type="spellStart"/>
            <w:r w:rsidRPr="00BD3086">
              <w:rPr>
                <w:b w:val="0"/>
                <w:bCs w:val="0"/>
              </w:rPr>
              <w:t>BoG</w:t>
            </w:r>
            <w:proofErr w:type="spellEnd"/>
          </w:p>
        </w:tc>
        <w:tc>
          <w:tcPr>
            <w:tcW w:w="1170" w:type="dxa"/>
          </w:tcPr>
          <w:p w14:paraId="5D4311B3" w14:textId="77777777" w:rsidR="00BD3086" w:rsidRPr="00BD3086" w:rsidRDefault="00BD3086" w:rsidP="00B52C5F">
            <w:pPr>
              <w:tabs>
                <w:tab w:val="left" w:pos="35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D3086">
              <w:rPr>
                <w:b w:val="0"/>
                <w:bCs w:val="0"/>
              </w:rPr>
              <w:t>Leader</w:t>
            </w:r>
          </w:p>
        </w:tc>
        <w:tc>
          <w:tcPr>
            <w:tcW w:w="2790" w:type="dxa"/>
          </w:tcPr>
          <w:p w14:paraId="710AD67E" w14:textId="77777777" w:rsidR="00BD3086" w:rsidRPr="00BD3086" w:rsidRDefault="00BD3086" w:rsidP="00B52C5F">
            <w:pPr>
              <w:tabs>
                <w:tab w:val="left" w:pos="35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D3086">
              <w:rPr>
                <w:b w:val="0"/>
                <w:bCs w:val="0"/>
              </w:rPr>
              <w:t>Contact</w:t>
            </w:r>
          </w:p>
        </w:tc>
        <w:tc>
          <w:tcPr>
            <w:tcW w:w="2970" w:type="dxa"/>
          </w:tcPr>
          <w:p w14:paraId="47D39124" w14:textId="77777777" w:rsidR="00BD3086" w:rsidRPr="00BD3086" w:rsidRDefault="00BD3086" w:rsidP="00B52C5F">
            <w:pPr>
              <w:tabs>
                <w:tab w:val="left" w:pos="35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D3086">
              <w:rPr>
                <w:b w:val="0"/>
                <w:bCs w:val="0"/>
              </w:rPr>
              <w:t>zoom</w:t>
            </w:r>
          </w:p>
        </w:tc>
        <w:tc>
          <w:tcPr>
            <w:tcW w:w="1260" w:type="dxa"/>
          </w:tcPr>
          <w:p w14:paraId="1A73E52D" w14:textId="77777777" w:rsidR="00BD3086" w:rsidRPr="00BD3086" w:rsidRDefault="00BD3086" w:rsidP="00B52C5F">
            <w:pPr>
              <w:tabs>
                <w:tab w:val="left" w:pos="35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D3086">
              <w:rPr>
                <w:b w:val="0"/>
                <w:bCs w:val="0"/>
              </w:rPr>
              <w:t>Report</w:t>
            </w:r>
          </w:p>
        </w:tc>
      </w:tr>
      <w:tr w:rsidR="00BD3086" w:rsidRPr="00BD3086" w14:paraId="69EA9E1F" w14:textId="77777777" w:rsidTr="00BD3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1B8F39F" w14:textId="176C6C67" w:rsidR="00BD3086" w:rsidRPr="00BD3086" w:rsidRDefault="00BD3086" w:rsidP="00B52C5F">
            <w:pPr>
              <w:rPr>
                <w:sz w:val="16"/>
                <w:szCs w:val="16"/>
              </w:rPr>
            </w:pPr>
            <w:r w:rsidRPr="00BD3086">
              <w:rPr>
                <w:sz w:val="16"/>
                <w:szCs w:val="16"/>
              </w:rPr>
              <w:t>Font</w:t>
            </w:r>
            <w:r w:rsidRPr="00BD3086">
              <w:rPr>
                <w:sz w:val="16"/>
                <w:szCs w:val="16"/>
              </w:rPr>
              <w:t xml:space="preserve"> Format</w:t>
            </w:r>
          </w:p>
        </w:tc>
        <w:tc>
          <w:tcPr>
            <w:tcW w:w="1170" w:type="dxa"/>
          </w:tcPr>
          <w:p w14:paraId="6F670502" w14:textId="77777777" w:rsidR="00BD3086" w:rsidRPr="00BD3086" w:rsidRDefault="00BD3086" w:rsidP="00B52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3086">
              <w:rPr>
                <w:sz w:val="16"/>
                <w:szCs w:val="16"/>
              </w:rPr>
              <w:t xml:space="preserve">Vladimir Levantovsky </w:t>
            </w:r>
          </w:p>
        </w:tc>
        <w:tc>
          <w:tcPr>
            <w:tcW w:w="2790" w:type="dxa"/>
          </w:tcPr>
          <w:p w14:paraId="5E380D4B" w14:textId="7F8115A2" w:rsidR="00BD3086" w:rsidRPr="00BD3086" w:rsidRDefault="00BD3086" w:rsidP="00F01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01A79">
              <w:rPr>
                <w:sz w:val="16"/>
                <w:szCs w:val="16"/>
              </w:rPr>
              <w:t>vladimir.levantovsky</w:t>
            </w:r>
            <w:r w:rsidR="00F01A79" w:rsidRPr="00F01A79">
              <w:rPr>
                <w:sz w:val="16"/>
                <w:szCs w:val="16"/>
              </w:rPr>
              <w:t>_at_</w:t>
            </w:r>
            <w:r w:rsidRPr="00F01A79">
              <w:rPr>
                <w:sz w:val="16"/>
                <w:szCs w:val="16"/>
              </w:rPr>
              <w:t>gmail.com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</w:tcPr>
          <w:p w14:paraId="2762E1EB" w14:textId="59EA188E" w:rsidR="00BD3086" w:rsidRPr="00BD3086" w:rsidRDefault="00F01A79" w:rsidP="00B52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Pr="00E13606">
                <w:rPr>
                  <w:rStyle w:val="Hyperlink"/>
                  <w:sz w:val="16"/>
                  <w:szCs w:val="16"/>
                </w:rPr>
                <w:t>https://iso.zoom.us/my/mpegsystems</w:t>
              </w:r>
            </w:hyperlink>
          </w:p>
        </w:tc>
        <w:tc>
          <w:tcPr>
            <w:tcW w:w="1260" w:type="dxa"/>
          </w:tcPr>
          <w:p w14:paraId="1781CEE3" w14:textId="4A974ADA" w:rsidR="00BD3086" w:rsidRPr="00BD3086" w:rsidRDefault="00BD3086" w:rsidP="00B52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m56219</w:t>
            </w:r>
          </w:p>
        </w:tc>
      </w:tr>
    </w:tbl>
    <w:p w14:paraId="60C9CE77" w14:textId="77777777" w:rsidR="00BD3086" w:rsidRPr="00BD3086" w:rsidRDefault="00BD3086" w:rsidP="0095627C">
      <w:pPr>
        <w:widowControl/>
        <w:autoSpaceDE/>
        <w:autoSpaceDN/>
        <w:rPr>
          <w:rFonts w:eastAsia="SimSun"/>
          <w:b/>
          <w:sz w:val="20"/>
          <w:szCs w:val="20"/>
          <w:lang w:eastAsia="zh-CN"/>
        </w:rPr>
      </w:pPr>
    </w:p>
    <w:p w14:paraId="3E286EE8" w14:textId="3536C35C" w:rsidR="0095627C" w:rsidRPr="00C11EB8" w:rsidRDefault="0095627C" w:rsidP="0095627C">
      <w:pPr>
        <w:widowControl/>
        <w:autoSpaceDE/>
        <w:autoSpaceDN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11EB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Proposed agenda</w:t>
      </w:r>
    </w:p>
    <w:p w14:paraId="786695F9" w14:textId="28991114" w:rsidR="0095627C" w:rsidRPr="0095627C" w:rsidRDefault="0095627C" w:rsidP="0095627C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SimSun"/>
          <w:sz w:val="20"/>
          <w:szCs w:val="20"/>
          <w:lang w:eastAsia="zh-CN"/>
        </w:rPr>
      </w:pPr>
      <w:r w:rsidRPr="0095627C">
        <w:rPr>
          <w:rFonts w:eastAsia="SimSun"/>
          <w:sz w:val="20"/>
          <w:szCs w:val="20"/>
          <w:lang w:eastAsia="zh-CN"/>
        </w:rPr>
        <w:t>Review input contributions to this meeting</w:t>
      </w:r>
    </w:p>
    <w:p w14:paraId="1330EFDB" w14:textId="3A2466B0" w:rsidR="0095627C" w:rsidRPr="0095627C" w:rsidRDefault="0095627C" w:rsidP="0095627C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SimSun"/>
          <w:sz w:val="20"/>
          <w:szCs w:val="20"/>
          <w:lang w:eastAsia="zh-CN"/>
        </w:rPr>
      </w:pPr>
      <w:r w:rsidRPr="0095627C">
        <w:rPr>
          <w:rFonts w:eastAsia="SimSun"/>
          <w:sz w:val="20"/>
          <w:szCs w:val="20"/>
          <w:lang w:eastAsia="zh-CN"/>
        </w:rPr>
        <w:t>Discuss and resolve remaining open issues</w:t>
      </w:r>
    </w:p>
    <w:p w14:paraId="2184514B" w14:textId="65A89A45" w:rsidR="0095627C" w:rsidRPr="0095627C" w:rsidRDefault="0095627C" w:rsidP="0095627C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SimSun"/>
          <w:sz w:val="20"/>
          <w:szCs w:val="20"/>
          <w:lang w:eastAsia="zh-CN"/>
        </w:rPr>
      </w:pPr>
      <w:r w:rsidRPr="0095627C">
        <w:rPr>
          <w:rFonts w:eastAsia="SimSun"/>
          <w:sz w:val="20"/>
          <w:szCs w:val="20"/>
          <w:lang w:eastAsia="zh-CN"/>
        </w:rPr>
        <w:t xml:space="preserve">Output document </w:t>
      </w:r>
      <w:r w:rsidR="009A79E6">
        <w:rPr>
          <w:rFonts w:eastAsia="SimSun"/>
          <w:sz w:val="20"/>
          <w:szCs w:val="20"/>
          <w:lang w:eastAsia="zh-CN"/>
        </w:rPr>
        <w:t>status</w:t>
      </w:r>
      <w:r w:rsidR="00BD3086">
        <w:rPr>
          <w:rFonts w:eastAsia="SimSun"/>
          <w:sz w:val="20"/>
          <w:szCs w:val="20"/>
          <w:lang w:eastAsia="zh-CN"/>
        </w:rPr>
        <w:t xml:space="preserve"> and r</w:t>
      </w:r>
      <w:r w:rsidRPr="0095627C">
        <w:rPr>
          <w:rFonts w:eastAsia="SimSun"/>
          <w:sz w:val="20"/>
          <w:szCs w:val="20"/>
          <w:lang w:eastAsia="zh-CN"/>
        </w:rPr>
        <w:t>ecommended next steps</w:t>
      </w:r>
    </w:p>
    <w:p w14:paraId="487BD3B4" w14:textId="77777777" w:rsidR="0095627C" w:rsidRPr="0095627C" w:rsidRDefault="0095627C" w:rsidP="0095627C">
      <w:pPr>
        <w:widowControl/>
        <w:autoSpaceDE/>
        <w:autoSpaceDN/>
        <w:rPr>
          <w:rFonts w:eastAsia="SimSun"/>
          <w:sz w:val="24"/>
          <w:szCs w:val="24"/>
          <w:lang w:eastAsia="zh-CN"/>
        </w:rPr>
      </w:pPr>
    </w:p>
    <w:p w14:paraId="729865D1" w14:textId="757A587C" w:rsidR="0095627C" w:rsidRPr="00C11EB8" w:rsidRDefault="0095627C" w:rsidP="0095627C">
      <w:pPr>
        <w:widowControl/>
        <w:autoSpaceDE/>
        <w:autoSpaceDN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11EB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Attendees</w:t>
      </w:r>
    </w:p>
    <w:p w14:paraId="71A179C4" w14:textId="3F029B0A" w:rsidR="0095627C" w:rsidRDefault="0095627C" w:rsidP="0095627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Vladimir Levantovsky </w:t>
      </w:r>
    </w:p>
    <w:p w14:paraId="026F6487" w14:textId="17BD4AB6" w:rsidR="009162F5" w:rsidRPr="0040419B" w:rsidRDefault="0040419B" w:rsidP="0095627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SimSun"/>
          <w:sz w:val="20"/>
          <w:szCs w:val="20"/>
          <w:lang w:eastAsia="zh-CN"/>
        </w:rPr>
      </w:pPr>
      <w:r w:rsidRPr="0040419B">
        <w:rPr>
          <w:rFonts w:eastAsia="SimSun"/>
          <w:sz w:val="20"/>
          <w:szCs w:val="20"/>
          <w:lang w:eastAsia="zh-CN"/>
        </w:rPr>
        <w:t xml:space="preserve">Dominik </w:t>
      </w:r>
      <w:r w:rsidRPr="0040419B">
        <w:rPr>
          <w:rFonts w:eastAsia="Times New Roman"/>
          <w:sz w:val="20"/>
          <w:szCs w:val="20"/>
        </w:rPr>
        <w:t>Röttsches</w:t>
      </w:r>
      <w:r>
        <w:rPr>
          <w:rFonts w:eastAsia="Times New Roman"/>
          <w:sz w:val="20"/>
          <w:szCs w:val="20"/>
        </w:rPr>
        <w:t xml:space="preserve"> (Google)</w:t>
      </w:r>
    </w:p>
    <w:p w14:paraId="6059C5C8" w14:textId="59128D62" w:rsidR="0040419B" w:rsidRPr="0040419B" w:rsidRDefault="00E453FC" w:rsidP="0095627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SimSun"/>
          <w:sz w:val="20"/>
          <w:szCs w:val="20"/>
          <w:lang w:eastAsia="zh-CN"/>
        </w:rPr>
      </w:pPr>
      <w:proofErr w:type="spellStart"/>
      <w:r>
        <w:rPr>
          <w:rFonts w:eastAsia="Times New Roman"/>
          <w:sz w:val="20"/>
          <w:szCs w:val="20"/>
        </w:rPr>
        <w:t>Itaru</w:t>
      </w:r>
      <w:proofErr w:type="spellEnd"/>
      <w:r w:rsidR="0040419B">
        <w:rPr>
          <w:rFonts w:eastAsia="Times New Roman"/>
          <w:sz w:val="20"/>
          <w:szCs w:val="20"/>
        </w:rPr>
        <w:t xml:space="preserve"> Kaneko</w:t>
      </w:r>
    </w:p>
    <w:p w14:paraId="4B13D055" w14:textId="267C85E0" w:rsidR="0040419B" w:rsidRPr="0040419B" w:rsidRDefault="0040419B" w:rsidP="0095627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SimSu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</w:rPr>
        <w:t>Suzuki Toshiya</w:t>
      </w:r>
    </w:p>
    <w:p w14:paraId="1228B3D3" w14:textId="5ED03C9B" w:rsidR="0040419B" w:rsidRPr="0040419B" w:rsidRDefault="0040419B" w:rsidP="0095627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SimSu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</w:rPr>
        <w:t>Peter Constable</w:t>
      </w:r>
    </w:p>
    <w:p w14:paraId="75B1FE44" w14:textId="21FA9237" w:rsidR="0040419B" w:rsidRPr="00E453FC" w:rsidRDefault="0040419B" w:rsidP="0095627C">
      <w:pPr>
        <w:pStyle w:val="ListParagraph"/>
        <w:widowControl/>
        <w:numPr>
          <w:ilvl w:val="0"/>
          <w:numId w:val="4"/>
        </w:numPr>
        <w:autoSpaceDE/>
        <w:autoSpaceDN/>
        <w:rPr>
          <w:rFonts w:eastAsia="SimSu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</w:rPr>
        <w:t>Chris Lilley (W3C)</w:t>
      </w:r>
    </w:p>
    <w:p w14:paraId="63455E40" w14:textId="77777777" w:rsidR="0095627C" w:rsidRDefault="0095627C" w:rsidP="0095627C">
      <w:pPr>
        <w:widowControl/>
        <w:autoSpaceDE/>
        <w:autoSpaceDN/>
        <w:rPr>
          <w:rFonts w:eastAsia="SimSun"/>
          <w:b/>
          <w:sz w:val="24"/>
          <w:szCs w:val="24"/>
          <w:lang w:eastAsia="zh-CN"/>
        </w:rPr>
      </w:pPr>
    </w:p>
    <w:p w14:paraId="14EDF643" w14:textId="3C50DD73" w:rsidR="0095627C" w:rsidRPr="00C11EB8" w:rsidRDefault="0095627C" w:rsidP="0095627C">
      <w:pPr>
        <w:widowControl/>
        <w:autoSpaceDE/>
        <w:autoSpaceDN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11EB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Input contributions</w:t>
      </w:r>
    </w:p>
    <w:p w14:paraId="054C54CE" w14:textId="4EC37A20" w:rsidR="0095627C" w:rsidRPr="0095627C" w:rsidRDefault="0095627C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tbl>
      <w:tblPr>
        <w:tblW w:w="92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47"/>
        <w:gridCol w:w="3392"/>
        <w:gridCol w:w="2121"/>
        <w:gridCol w:w="1484"/>
      </w:tblGrid>
      <w:tr w:rsidR="0095627C" w:rsidRPr="00996A7F" w14:paraId="3163C9D4" w14:textId="77777777" w:rsidTr="00B52C5F">
        <w:tc>
          <w:tcPr>
            <w:tcW w:w="1098" w:type="dxa"/>
            <w:tcBorders>
              <w:left w:val="single" w:sz="4" w:space="0" w:color="FFFFFF"/>
            </w:tcBorders>
            <w:shd w:val="clear" w:color="auto" w:fill="70AD47"/>
          </w:tcPr>
          <w:p w14:paraId="27B0BCBA" w14:textId="77777777" w:rsidR="0095627C" w:rsidRDefault="0095627C" w:rsidP="00B5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m55831</w:t>
            </w:r>
          </w:p>
        </w:tc>
        <w:tc>
          <w:tcPr>
            <w:tcW w:w="1147" w:type="dxa"/>
            <w:shd w:val="clear" w:color="auto" w:fill="C5E0B3"/>
          </w:tcPr>
          <w:p w14:paraId="4244E125" w14:textId="77777777" w:rsidR="0095627C" w:rsidRDefault="0095627C" w:rsidP="00B5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</w:t>
            </w:r>
          </w:p>
        </w:tc>
        <w:tc>
          <w:tcPr>
            <w:tcW w:w="3392" w:type="dxa"/>
            <w:shd w:val="clear" w:color="auto" w:fill="C5E0B3"/>
          </w:tcPr>
          <w:p w14:paraId="677E1D68" w14:textId="77777777" w:rsidR="0095627C" w:rsidRDefault="0095627C" w:rsidP="00B5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[9.1] Proposed updates for extending COLR table format and functionality</w:t>
            </w:r>
          </w:p>
        </w:tc>
        <w:tc>
          <w:tcPr>
            <w:tcW w:w="2121" w:type="dxa"/>
            <w:shd w:val="clear" w:color="auto" w:fill="C5E0B3"/>
          </w:tcPr>
          <w:p w14:paraId="6C3B1E3B" w14:textId="0EA4FC7C" w:rsidR="0095627C" w:rsidRDefault="0095627C" w:rsidP="00B5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Constable, Dominik </w:t>
            </w:r>
            <w:r w:rsidR="0040419B" w:rsidRPr="0040419B">
              <w:rPr>
                <w:rFonts w:eastAsia="Times New Roman"/>
                <w:sz w:val="20"/>
                <w:szCs w:val="20"/>
              </w:rPr>
              <w:t>Röttsches</w:t>
            </w:r>
            <w:r>
              <w:rPr>
                <w:sz w:val="20"/>
                <w:szCs w:val="20"/>
              </w:rPr>
              <w:t>, Roderick Sheeter</w:t>
            </w:r>
          </w:p>
        </w:tc>
        <w:tc>
          <w:tcPr>
            <w:tcW w:w="1484" w:type="dxa"/>
            <w:shd w:val="clear" w:color="auto" w:fill="C5E0B3"/>
          </w:tcPr>
          <w:p w14:paraId="3303BC83" w14:textId="77777777" w:rsidR="0095627C" w:rsidRDefault="0095627C" w:rsidP="00B52C5F"/>
        </w:tc>
      </w:tr>
    </w:tbl>
    <w:p w14:paraId="3C30EA5A" w14:textId="3222173D" w:rsidR="0095627C" w:rsidRDefault="0095627C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p w14:paraId="60E24D4F" w14:textId="0B0CE813" w:rsidR="0095627C" w:rsidRDefault="0095627C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Topics discussed:</w:t>
      </w:r>
    </w:p>
    <w:p w14:paraId="092FCA44" w14:textId="0347188E" w:rsidR="0095627C" w:rsidRDefault="0095627C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p w14:paraId="451CCC3D" w14:textId="0782CA2A" w:rsidR="00DC583E" w:rsidRPr="00DC583E" w:rsidRDefault="00A73C42" w:rsidP="00DC583E">
      <w:pPr>
        <w:pStyle w:val="ListParagraph"/>
        <w:widowControl/>
        <w:numPr>
          <w:ilvl w:val="0"/>
          <w:numId w:val="8"/>
        </w:numPr>
        <w:autoSpaceDE/>
        <w:autoSpaceDN/>
        <w:rPr>
          <w:rFonts w:ascii="Calibri" w:eastAsiaTheme="minorHAnsi" w:hAnsi="Calibri" w:cs="Calibri"/>
          <w:color w:val="000000" w:themeColor="text1"/>
          <w:sz w:val="20"/>
          <w:szCs w:val="20"/>
        </w:rPr>
      </w:pPr>
      <w:r w:rsidRPr="00A73C42">
        <w:rPr>
          <w:i/>
          <w:color w:val="000000" w:themeColor="text1"/>
          <w:sz w:val="20"/>
          <w:szCs w:val="20"/>
        </w:rPr>
        <w:t>In 5.7.11.1.2.1 Color Lines: when it comes to color interpolation, currently the spec says that color values along the color line are linearly interpolated – is this enough?</w:t>
      </w:r>
      <w:r w:rsidR="00DC583E">
        <w:rPr>
          <w:i/>
          <w:color w:val="000000" w:themeColor="text1"/>
          <w:sz w:val="20"/>
          <w:szCs w:val="20"/>
        </w:rPr>
        <w:br/>
      </w:r>
      <w:r w:rsidR="00E453FC">
        <w:rPr>
          <w:color w:val="000000" w:themeColor="text1"/>
          <w:sz w:val="20"/>
          <w:szCs w:val="20"/>
        </w:rPr>
        <w:br/>
      </w:r>
      <w:r w:rsidR="00DC583E">
        <w:rPr>
          <w:color w:val="000000" w:themeColor="text1"/>
          <w:sz w:val="20"/>
          <w:szCs w:val="20"/>
        </w:rPr>
        <w:t xml:space="preserve">- either two choices could be offered (linear &amp; in </w:t>
      </w:r>
      <w:proofErr w:type="spellStart"/>
      <w:r w:rsidR="00DC583E">
        <w:rPr>
          <w:color w:val="000000" w:themeColor="text1"/>
          <w:sz w:val="20"/>
          <w:szCs w:val="20"/>
        </w:rPr>
        <w:t>sRGB</w:t>
      </w:r>
      <w:proofErr w:type="spellEnd"/>
      <w:r w:rsidR="00DC583E">
        <w:rPr>
          <w:color w:val="000000" w:themeColor="text1"/>
          <w:sz w:val="20"/>
          <w:szCs w:val="20"/>
        </w:rPr>
        <w:t xml:space="preserve"> space) or just one: in any case it should be explicitly mentioned in the spec</w:t>
      </w:r>
      <w:r w:rsidR="00E453FC">
        <w:rPr>
          <w:color w:val="000000" w:themeColor="text1"/>
          <w:sz w:val="20"/>
          <w:szCs w:val="20"/>
        </w:rPr>
        <w:t xml:space="preserve">, </w:t>
      </w:r>
      <w:r w:rsidR="00E453FC" w:rsidRPr="00E453FC">
        <w:rPr>
          <w:color w:val="000000" w:themeColor="text1"/>
          <w:sz w:val="20"/>
          <w:szCs w:val="20"/>
        </w:rPr>
        <w:t>recommend a minimal level of precision for interpolation</w:t>
      </w:r>
      <w:r w:rsidR="00DC583E">
        <w:rPr>
          <w:color w:val="000000" w:themeColor="text1"/>
          <w:sz w:val="20"/>
          <w:szCs w:val="20"/>
        </w:rPr>
        <w:t>;</w:t>
      </w:r>
      <w:r w:rsidR="00DC583E">
        <w:rPr>
          <w:color w:val="000000" w:themeColor="text1"/>
          <w:sz w:val="20"/>
          <w:szCs w:val="20"/>
        </w:rPr>
        <w:br/>
        <w:t>- alpha must be pre-multiplied;</w:t>
      </w:r>
      <w:r w:rsidR="00DC583E">
        <w:rPr>
          <w:color w:val="000000" w:themeColor="text1"/>
          <w:sz w:val="20"/>
          <w:szCs w:val="20"/>
        </w:rPr>
        <w:br/>
        <w:t>- choice of interpolation methods could be added in the future revision of the spec;</w:t>
      </w:r>
      <w:r w:rsidR="00DC583E">
        <w:rPr>
          <w:color w:val="000000" w:themeColor="text1"/>
          <w:sz w:val="20"/>
          <w:szCs w:val="20"/>
        </w:rPr>
        <w:br/>
      </w:r>
      <w:r w:rsidR="00DC583E" w:rsidRPr="00DC583E">
        <w:rPr>
          <w:color w:val="000000" w:themeColor="text1"/>
          <w:sz w:val="20"/>
          <w:szCs w:val="20"/>
        </w:rPr>
        <w:t>- interpolation in liner space</w:t>
      </w:r>
      <w:r w:rsidR="00DC583E">
        <w:rPr>
          <w:color w:val="000000" w:themeColor="text1"/>
          <w:sz w:val="20"/>
          <w:szCs w:val="20"/>
        </w:rPr>
        <w:t xml:space="preserve"> (if this is the only option offered at this time) would be a preferred option, specification should say it.</w:t>
      </w:r>
      <w:r w:rsidR="001B3CFB">
        <w:rPr>
          <w:color w:val="000000" w:themeColor="text1"/>
          <w:sz w:val="20"/>
          <w:szCs w:val="20"/>
        </w:rPr>
        <w:t xml:space="preserve"> (Consider </w:t>
      </w:r>
      <w:hyperlink r:id="rId8" w:anchor="predefined" w:history="1">
        <w:r w:rsidR="001B3CFB" w:rsidRPr="001B3CFB">
          <w:rPr>
            <w:rStyle w:val="Hyperlink"/>
            <w:sz w:val="20"/>
            <w:szCs w:val="20"/>
          </w:rPr>
          <w:t>CSS Color module</w:t>
        </w:r>
      </w:hyperlink>
      <w:r w:rsidR="001B3CFB">
        <w:rPr>
          <w:color w:val="000000" w:themeColor="text1"/>
          <w:sz w:val="20"/>
          <w:szCs w:val="20"/>
        </w:rPr>
        <w:t xml:space="preserve"> as a reference.)</w:t>
      </w:r>
    </w:p>
    <w:p w14:paraId="2445048A" w14:textId="77777777" w:rsidR="00D074A5" w:rsidRDefault="00D074A5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</w:p>
    <w:p w14:paraId="48DF03E7" w14:textId="4C6A477B" w:rsidR="00A73C42" w:rsidRPr="00A73C42" w:rsidRDefault="00D074A5" w:rsidP="00A73C42">
      <w:pPr>
        <w:widowControl/>
        <w:autoSpaceDE/>
        <w:autoSpaceDN/>
        <w:rPr>
          <w:rFonts w:ascii="Calibri" w:eastAsiaTheme="minorHAnsi" w:hAnsi="Calibri" w:cs="Calibr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Needs additional proposal to resolve</w:t>
      </w:r>
    </w:p>
    <w:p w14:paraId="1712DAD1" w14:textId="37C1B8C7" w:rsidR="00A73C42" w:rsidRDefault="00A73C42" w:rsidP="00A73C42">
      <w:pPr>
        <w:pStyle w:val="ListParagraph"/>
        <w:widowControl/>
        <w:numPr>
          <w:ilvl w:val="0"/>
          <w:numId w:val="8"/>
        </w:numPr>
        <w:autoSpaceDE/>
        <w:autoSpaceDN/>
        <w:rPr>
          <w:i/>
          <w:color w:val="000000" w:themeColor="text1"/>
          <w:sz w:val="20"/>
          <w:szCs w:val="20"/>
        </w:rPr>
      </w:pPr>
      <w:r w:rsidRPr="00A73C42">
        <w:rPr>
          <w:i/>
          <w:color w:val="000000" w:themeColor="text1"/>
          <w:sz w:val="20"/>
          <w:szCs w:val="20"/>
        </w:rPr>
        <w:lastRenderedPageBreak/>
        <w:t xml:space="preserve">In 5.7.11.1.2.2 Linear Gradients: the description of the gradient and rotation vectors, and effects the rotation vector has on the final results are underspecified. Issues that need additional clarifications include </w:t>
      </w:r>
      <w:r w:rsidRPr="00A73C42">
        <w:rPr>
          <w:i/>
          <w:color w:val="000000" w:themeColor="text1"/>
          <w:sz w:val="20"/>
          <w:szCs w:val="20"/>
        </w:rPr>
        <w:br/>
        <w:t>a) rotation effect on color interpolation results if the angular distance between gradient orientation vector and rotation vector are more than 90 degrees in either direction (CW or CCW), and</w:t>
      </w:r>
      <w:r w:rsidRPr="00A73C42">
        <w:rPr>
          <w:i/>
          <w:color w:val="000000" w:themeColor="text1"/>
          <w:sz w:val="20"/>
          <w:szCs w:val="20"/>
        </w:rPr>
        <w:br/>
        <w:t>b) what effect , if any, the magnitude of the rotation vector has. (Currently, the spec is silent about it.)</w:t>
      </w:r>
    </w:p>
    <w:p w14:paraId="29B53C25" w14:textId="77777777" w:rsidR="00A73C42" w:rsidRPr="00A73C42" w:rsidRDefault="00A73C42" w:rsidP="00A73C42">
      <w:pPr>
        <w:pStyle w:val="ListParagraph"/>
        <w:rPr>
          <w:i/>
          <w:color w:val="000000" w:themeColor="text1"/>
          <w:sz w:val="20"/>
          <w:szCs w:val="20"/>
        </w:rPr>
      </w:pPr>
    </w:p>
    <w:p w14:paraId="1DDA7513" w14:textId="4F8E8FB0" w:rsidR="00A73C42" w:rsidRDefault="00E453FC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Adopt</w:t>
      </w:r>
      <w:r w:rsidR="00126ED4">
        <w:rPr>
          <w:color w:val="000000" w:themeColor="text1"/>
          <w:sz w:val="20"/>
          <w:szCs w:val="20"/>
        </w:rPr>
        <w:t xml:space="preserve"> </w:t>
      </w:r>
      <w:hyperlink r:id="rId9" w:history="1">
        <w:r w:rsidR="00126ED4" w:rsidRPr="00126ED4">
          <w:rPr>
            <w:rStyle w:val="Hyperlink"/>
            <w:sz w:val="20"/>
            <w:szCs w:val="20"/>
          </w:rPr>
          <w:t>proposed updates</w:t>
        </w:r>
      </w:hyperlink>
      <w:r>
        <w:rPr>
          <w:color w:val="000000" w:themeColor="text1"/>
          <w:sz w:val="20"/>
          <w:szCs w:val="20"/>
        </w:rPr>
        <w:t xml:space="preserve"> in the current Working Draft text.</w:t>
      </w:r>
    </w:p>
    <w:p w14:paraId="13C30869" w14:textId="77777777" w:rsidR="001B3CFB" w:rsidRPr="00A73C42" w:rsidRDefault="001B3CFB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</w:p>
    <w:p w14:paraId="49613800" w14:textId="484CF832" w:rsidR="00A73C42" w:rsidRDefault="00A73C42" w:rsidP="00A73C42">
      <w:pPr>
        <w:pStyle w:val="ListParagraph"/>
        <w:widowControl/>
        <w:numPr>
          <w:ilvl w:val="0"/>
          <w:numId w:val="8"/>
        </w:numPr>
        <w:autoSpaceDE/>
        <w:autoSpaceDN/>
        <w:rPr>
          <w:i/>
          <w:color w:val="000000" w:themeColor="text1"/>
          <w:sz w:val="20"/>
          <w:szCs w:val="20"/>
        </w:rPr>
      </w:pPr>
      <w:r w:rsidRPr="00A73C42">
        <w:rPr>
          <w:i/>
          <w:color w:val="000000" w:themeColor="text1"/>
          <w:sz w:val="20"/>
          <w:szCs w:val="20"/>
        </w:rPr>
        <w:t>In 5.7.11.1.2.3 Radial Gradients: what is the expected behavior in case where both circles overlap with r &gt; 0?</w:t>
      </w:r>
    </w:p>
    <w:p w14:paraId="4BDA849C" w14:textId="0632583F" w:rsidR="00A73C42" w:rsidRDefault="00A73C42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</w:p>
    <w:p w14:paraId="54701F5C" w14:textId="5EA672BF" w:rsidR="001B3CFB" w:rsidRDefault="001B3CFB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Needs</w:t>
      </w:r>
      <w:r w:rsidR="00D074A5">
        <w:rPr>
          <w:color w:val="000000" w:themeColor="text1"/>
          <w:sz w:val="20"/>
          <w:szCs w:val="20"/>
        </w:rPr>
        <w:t xml:space="preserve"> additional proposal to resolve, d</w:t>
      </w:r>
      <w:r>
        <w:rPr>
          <w:color w:val="000000" w:themeColor="text1"/>
          <w:sz w:val="20"/>
          <w:szCs w:val="20"/>
        </w:rPr>
        <w:t xml:space="preserve">iscussion is in </w:t>
      </w:r>
      <w:hyperlink r:id="rId10" w:history="1">
        <w:r w:rsidRPr="001B3CFB">
          <w:rPr>
            <w:rStyle w:val="Hyperlink"/>
            <w:sz w:val="20"/>
            <w:szCs w:val="20"/>
          </w:rPr>
          <w:t>GitHub</w:t>
        </w:r>
      </w:hyperlink>
    </w:p>
    <w:p w14:paraId="25A0B405" w14:textId="77777777" w:rsidR="001B3CFB" w:rsidRPr="00A73C42" w:rsidRDefault="001B3CFB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</w:p>
    <w:p w14:paraId="31AE3B0E" w14:textId="3F53693E" w:rsidR="00A73C42" w:rsidRDefault="00A73C42" w:rsidP="00A73C42">
      <w:pPr>
        <w:pStyle w:val="ListParagraph"/>
        <w:widowControl/>
        <w:numPr>
          <w:ilvl w:val="0"/>
          <w:numId w:val="8"/>
        </w:numPr>
        <w:autoSpaceDE/>
        <w:autoSpaceDN/>
        <w:rPr>
          <w:i/>
          <w:color w:val="000000" w:themeColor="text1"/>
          <w:sz w:val="20"/>
          <w:szCs w:val="20"/>
        </w:rPr>
      </w:pPr>
      <w:r w:rsidRPr="00A73C42">
        <w:rPr>
          <w:i/>
          <w:color w:val="000000" w:themeColor="text1"/>
          <w:sz w:val="20"/>
          <w:szCs w:val="20"/>
        </w:rPr>
        <w:t>In 5.7.11.1.2.3 Radial Gradients: specify the expected behavior in case where a transform flattens both circles and their centers to a line.</w:t>
      </w:r>
    </w:p>
    <w:p w14:paraId="78AC14B0" w14:textId="77777777" w:rsidR="00A73C42" w:rsidRPr="00A73C42" w:rsidRDefault="00A73C42" w:rsidP="00A73C42">
      <w:pPr>
        <w:pStyle w:val="ListParagraph"/>
        <w:rPr>
          <w:i/>
          <w:color w:val="000000" w:themeColor="text1"/>
          <w:sz w:val="20"/>
          <w:szCs w:val="20"/>
        </w:rPr>
      </w:pPr>
    </w:p>
    <w:p w14:paraId="7DF943AA" w14:textId="1CAA3B7D" w:rsidR="00A73C42" w:rsidRDefault="00692BA0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Needs additional proposal and review, discussion is in </w:t>
      </w:r>
      <w:hyperlink r:id="rId11" w:history="1">
        <w:r w:rsidRPr="00692BA0">
          <w:rPr>
            <w:rStyle w:val="Hyperlink"/>
            <w:sz w:val="20"/>
            <w:szCs w:val="20"/>
          </w:rPr>
          <w:t>GitHub</w:t>
        </w:r>
      </w:hyperlink>
    </w:p>
    <w:p w14:paraId="117DB617" w14:textId="77777777" w:rsidR="00692BA0" w:rsidRPr="00A73C42" w:rsidRDefault="00692BA0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</w:p>
    <w:p w14:paraId="041C66E0" w14:textId="69C337A4" w:rsidR="00A73C42" w:rsidRDefault="00A73C42" w:rsidP="00A73C42">
      <w:pPr>
        <w:pStyle w:val="ListParagraph"/>
        <w:widowControl/>
        <w:numPr>
          <w:ilvl w:val="0"/>
          <w:numId w:val="8"/>
        </w:numPr>
        <w:autoSpaceDE/>
        <w:autoSpaceDN/>
        <w:rPr>
          <w:i/>
          <w:color w:val="000000" w:themeColor="text1"/>
          <w:sz w:val="20"/>
          <w:szCs w:val="20"/>
        </w:rPr>
      </w:pPr>
      <w:r w:rsidRPr="00A73C42">
        <w:rPr>
          <w:i/>
          <w:color w:val="000000" w:themeColor="text1"/>
          <w:sz w:val="20"/>
          <w:szCs w:val="20"/>
        </w:rPr>
        <w:t xml:space="preserve">In 5.7.11.4 COLR table and OFF font variations – discuss and incorporate the </w:t>
      </w:r>
      <w:hyperlink r:id="rId12" w:anchor="diff-f8c59e8d70f0a695574ea35269cf5f70c46db8cc40daa2d5e128e8c79be10528" w:history="1">
        <w:r w:rsidRPr="00A73C42">
          <w:rPr>
            <w:rStyle w:val="Hyperlink"/>
            <w:i/>
            <w:color w:val="000000" w:themeColor="text1"/>
            <w:sz w:val="20"/>
            <w:szCs w:val="20"/>
          </w:rPr>
          <w:t>propos</w:t>
        </w:r>
        <w:r w:rsidRPr="00A73C42">
          <w:rPr>
            <w:rStyle w:val="Hyperlink"/>
            <w:i/>
            <w:color w:val="000000" w:themeColor="text1"/>
            <w:sz w:val="20"/>
            <w:szCs w:val="20"/>
          </w:rPr>
          <w:t>e</w:t>
        </w:r>
        <w:r w:rsidRPr="00A73C42">
          <w:rPr>
            <w:rStyle w:val="Hyperlink"/>
            <w:i/>
            <w:color w:val="000000" w:themeColor="text1"/>
            <w:sz w:val="20"/>
            <w:szCs w:val="20"/>
          </w:rPr>
          <w:t>d changes</w:t>
        </w:r>
      </w:hyperlink>
      <w:r w:rsidRPr="00A73C42">
        <w:rPr>
          <w:i/>
          <w:color w:val="000000" w:themeColor="text1"/>
          <w:sz w:val="20"/>
          <w:szCs w:val="20"/>
        </w:rPr>
        <w:t xml:space="preserve"> in the last two paragraphs.</w:t>
      </w:r>
    </w:p>
    <w:p w14:paraId="0FC99E1F" w14:textId="77777777" w:rsidR="00D074A5" w:rsidRDefault="00D074A5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</w:p>
    <w:p w14:paraId="013A6FC4" w14:textId="384D7D38" w:rsidR="00A73C42" w:rsidRPr="00A73C42" w:rsidRDefault="00692BA0" w:rsidP="00A73C42">
      <w:pPr>
        <w:widowControl/>
        <w:autoSpaceDE/>
        <w:autoSpaceDN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Resolution: adopt the proposed changes as part of the AMD2 draft.</w:t>
      </w:r>
    </w:p>
    <w:p w14:paraId="4807DB57" w14:textId="77777777" w:rsidR="00516429" w:rsidRDefault="00516429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p w14:paraId="44237EA0" w14:textId="6CBA383F" w:rsidR="00516429" w:rsidRDefault="00516429" w:rsidP="00516429">
      <w:pPr>
        <w:pStyle w:val="ListParagraph"/>
        <w:widowControl/>
        <w:numPr>
          <w:ilvl w:val="0"/>
          <w:numId w:val="8"/>
        </w:numPr>
        <w:autoSpaceDE/>
        <w:autoSpaceDN/>
        <w:rPr>
          <w:i/>
          <w:color w:val="000000" w:themeColor="text1"/>
          <w:sz w:val="20"/>
          <w:szCs w:val="20"/>
        </w:rPr>
      </w:pPr>
      <w:r w:rsidRPr="00A73C42">
        <w:rPr>
          <w:i/>
          <w:color w:val="000000" w:themeColor="text1"/>
          <w:sz w:val="20"/>
          <w:szCs w:val="20"/>
        </w:rPr>
        <w:t>In 5.7.11</w:t>
      </w:r>
      <w:r>
        <w:rPr>
          <w:i/>
          <w:color w:val="000000" w:themeColor="text1"/>
          <w:sz w:val="20"/>
          <w:szCs w:val="20"/>
        </w:rPr>
        <w:t xml:space="preserve"> COLR Table</w:t>
      </w:r>
      <w:r w:rsidRPr="00A73C42">
        <w:rPr>
          <w:i/>
          <w:color w:val="000000" w:themeColor="text1"/>
          <w:sz w:val="20"/>
          <w:szCs w:val="20"/>
        </w:rPr>
        <w:t xml:space="preserve">: </w:t>
      </w:r>
      <w:r>
        <w:rPr>
          <w:i/>
          <w:color w:val="000000" w:themeColor="text1"/>
          <w:sz w:val="20"/>
          <w:szCs w:val="20"/>
        </w:rPr>
        <w:t>supporting COLR without CPAL for composite monochromatic glyphs?</w:t>
      </w:r>
    </w:p>
    <w:p w14:paraId="52C0BD3C" w14:textId="573BCC7E" w:rsidR="009162F5" w:rsidRDefault="009162F5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p w14:paraId="67829559" w14:textId="39332F05" w:rsidR="00692BA0" w:rsidRDefault="00692BA0" w:rsidP="00692BA0">
      <w:pPr>
        <w:widowControl/>
        <w:autoSpaceDE/>
        <w:autoSpaceDN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Needs additional proposal and review, discussion is in </w:t>
      </w:r>
      <w:hyperlink r:id="rId13" w:history="1">
        <w:r w:rsidRPr="00692BA0">
          <w:rPr>
            <w:rStyle w:val="Hyperlink"/>
            <w:sz w:val="20"/>
            <w:szCs w:val="20"/>
          </w:rPr>
          <w:t>GitHub</w:t>
        </w:r>
      </w:hyperlink>
    </w:p>
    <w:p w14:paraId="7AFF58B0" w14:textId="77777777" w:rsidR="00692BA0" w:rsidRDefault="00692BA0" w:rsidP="00692BA0">
      <w:pPr>
        <w:widowControl/>
        <w:autoSpaceDE/>
        <w:autoSpaceDN/>
        <w:rPr>
          <w:color w:val="000000" w:themeColor="text1"/>
          <w:sz w:val="20"/>
          <w:szCs w:val="20"/>
        </w:rPr>
      </w:pPr>
    </w:p>
    <w:p w14:paraId="2C20DFDB" w14:textId="2634F74D" w:rsidR="009162F5" w:rsidRDefault="00F01A79" w:rsidP="00F01A79">
      <w:pPr>
        <w:widowControl/>
        <w:autoSpaceDE/>
        <w:autoSpaceDN/>
        <w:ind w:left="1980" w:hanging="1980"/>
        <w:rPr>
          <w:rFonts w:eastAsia="SimSun"/>
          <w:sz w:val="20"/>
          <w:szCs w:val="20"/>
          <w:lang w:eastAsia="zh-CN"/>
        </w:rPr>
      </w:pPr>
      <w:r w:rsidRPr="00F01A79">
        <w:rPr>
          <w:rFonts w:eastAsia="SimSun"/>
          <w:b/>
          <w:sz w:val="20"/>
          <w:szCs w:val="20"/>
          <w:lang w:eastAsia="zh-CN"/>
        </w:rPr>
        <w:t>R</w:t>
      </w:r>
      <w:r w:rsidR="009162F5" w:rsidRPr="00F01A79">
        <w:rPr>
          <w:rFonts w:eastAsia="SimSun"/>
          <w:b/>
          <w:sz w:val="20"/>
          <w:szCs w:val="20"/>
          <w:lang w:eastAsia="zh-CN"/>
        </w:rPr>
        <w:t>ecommendations</w:t>
      </w:r>
      <w:r w:rsidR="009162F5">
        <w:rPr>
          <w:rFonts w:eastAsia="SimSun"/>
          <w:sz w:val="20"/>
          <w:szCs w:val="20"/>
          <w:lang w:eastAsia="zh-CN"/>
        </w:rPr>
        <w:t>:</w:t>
      </w:r>
      <w:r w:rsidR="00531773">
        <w:rPr>
          <w:rFonts w:eastAsia="SimSun"/>
          <w:sz w:val="20"/>
          <w:szCs w:val="20"/>
          <w:lang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ab/>
      </w:r>
      <w:r w:rsidR="00531773">
        <w:rPr>
          <w:rFonts w:eastAsia="SimSun"/>
          <w:sz w:val="20"/>
          <w:szCs w:val="20"/>
          <w:lang w:eastAsia="zh-CN"/>
        </w:rPr>
        <w:t>incorporate the input contribution m55831 as part of the updated Working Draft text.</w:t>
      </w:r>
    </w:p>
    <w:p w14:paraId="41F13F83" w14:textId="128DEBED" w:rsidR="0095627C" w:rsidRDefault="0095627C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p w14:paraId="69A0AC3A" w14:textId="14428F13" w:rsidR="0095627C" w:rsidRDefault="0095627C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tbl>
      <w:tblPr>
        <w:tblW w:w="92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47"/>
        <w:gridCol w:w="3392"/>
        <w:gridCol w:w="2121"/>
        <w:gridCol w:w="1484"/>
      </w:tblGrid>
      <w:tr w:rsidR="009162F5" w:rsidRPr="00996A7F" w14:paraId="47E98925" w14:textId="77777777" w:rsidTr="00B52C5F">
        <w:tc>
          <w:tcPr>
            <w:tcW w:w="1098" w:type="dxa"/>
            <w:tcBorders>
              <w:left w:val="single" w:sz="4" w:space="0" w:color="FFFFFF"/>
            </w:tcBorders>
            <w:shd w:val="clear" w:color="auto" w:fill="70AD47"/>
          </w:tcPr>
          <w:p w14:paraId="106198F0" w14:textId="77777777" w:rsidR="009162F5" w:rsidRDefault="009162F5" w:rsidP="00B5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m55833</w:t>
            </w:r>
          </w:p>
        </w:tc>
        <w:tc>
          <w:tcPr>
            <w:tcW w:w="1147" w:type="dxa"/>
            <w:shd w:val="clear" w:color="auto" w:fill="E2EFD9"/>
          </w:tcPr>
          <w:p w14:paraId="0B34ED28" w14:textId="77777777" w:rsidR="009162F5" w:rsidRDefault="009162F5" w:rsidP="00B5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</w:t>
            </w:r>
          </w:p>
        </w:tc>
        <w:tc>
          <w:tcPr>
            <w:tcW w:w="3392" w:type="dxa"/>
            <w:shd w:val="clear" w:color="auto" w:fill="E2EFD9"/>
          </w:tcPr>
          <w:p w14:paraId="087AD354" w14:textId="77777777" w:rsidR="009162F5" w:rsidRDefault="009162F5" w:rsidP="00B5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[9.1] Proposed new amendments for ISO/IEC 14496-22 AMD2</w:t>
            </w:r>
          </w:p>
        </w:tc>
        <w:tc>
          <w:tcPr>
            <w:tcW w:w="2121" w:type="dxa"/>
            <w:shd w:val="clear" w:color="auto" w:fill="E2EFD9"/>
          </w:tcPr>
          <w:p w14:paraId="6B09EF0A" w14:textId="77777777" w:rsidR="009162F5" w:rsidRDefault="009162F5" w:rsidP="00B5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Constable, </w:t>
            </w:r>
            <w:hyperlink r:id="rId14" w:history="1">
              <w:r>
                <w:rPr>
                  <w:rStyle w:val="Hyperlink"/>
                  <w:sz w:val="20"/>
                  <w:szCs w:val="20"/>
                </w:rPr>
                <w:t>Vladimir Levantovsky</w:t>
              </w:r>
            </w:hyperlink>
          </w:p>
        </w:tc>
        <w:tc>
          <w:tcPr>
            <w:tcW w:w="1484" w:type="dxa"/>
            <w:shd w:val="clear" w:color="auto" w:fill="E2EFD9"/>
          </w:tcPr>
          <w:p w14:paraId="7724554E" w14:textId="77777777" w:rsidR="009162F5" w:rsidRDefault="009162F5" w:rsidP="00B52C5F"/>
        </w:tc>
      </w:tr>
    </w:tbl>
    <w:p w14:paraId="58778359" w14:textId="69987D4D" w:rsidR="0095627C" w:rsidRDefault="0095627C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p w14:paraId="7D2B871E" w14:textId="5870328B" w:rsidR="00F01A79" w:rsidRDefault="00F01A79" w:rsidP="00F01A79">
      <w:pPr>
        <w:widowControl/>
        <w:autoSpaceDE/>
        <w:autoSpaceDN/>
        <w:ind w:left="1980" w:hanging="1980"/>
        <w:rPr>
          <w:rFonts w:eastAsia="SimSun"/>
          <w:sz w:val="20"/>
          <w:szCs w:val="20"/>
          <w:lang w:eastAsia="zh-CN"/>
        </w:rPr>
      </w:pPr>
      <w:r w:rsidRPr="00F01A79">
        <w:rPr>
          <w:rFonts w:eastAsia="SimSun"/>
          <w:b/>
          <w:sz w:val="20"/>
          <w:szCs w:val="20"/>
          <w:lang w:eastAsia="zh-CN"/>
        </w:rPr>
        <w:t>Recommendations</w:t>
      </w:r>
      <w:r>
        <w:rPr>
          <w:rFonts w:eastAsia="SimSun"/>
          <w:sz w:val="20"/>
          <w:szCs w:val="20"/>
          <w:lang w:eastAsia="zh-CN"/>
        </w:rPr>
        <w:t xml:space="preserve">: </w:t>
      </w:r>
      <w:r>
        <w:rPr>
          <w:rFonts w:eastAsia="SimSun"/>
          <w:sz w:val="20"/>
          <w:szCs w:val="20"/>
          <w:lang w:eastAsia="zh-CN"/>
        </w:rPr>
        <w:tab/>
        <w:t>incorporate the input contribution m5583</w:t>
      </w:r>
      <w:r>
        <w:rPr>
          <w:rFonts w:eastAsia="SimSun"/>
          <w:sz w:val="20"/>
          <w:szCs w:val="20"/>
          <w:lang w:eastAsia="zh-CN"/>
        </w:rPr>
        <w:t>3</w:t>
      </w:r>
      <w:r>
        <w:rPr>
          <w:rFonts w:eastAsia="SimSun"/>
          <w:sz w:val="20"/>
          <w:szCs w:val="20"/>
          <w:lang w:eastAsia="zh-CN"/>
        </w:rPr>
        <w:t xml:space="preserve"> as part of the updated Working Draft text.</w:t>
      </w:r>
    </w:p>
    <w:p w14:paraId="658596C9" w14:textId="5BB9BF9E" w:rsidR="009162F5" w:rsidRDefault="009162F5" w:rsidP="009162F5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p w14:paraId="20FC1507" w14:textId="77777777" w:rsidR="00C11EB8" w:rsidRPr="00C11EB8" w:rsidRDefault="00C11EB8" w:rsidP="00C11EB8">
      <w:pPr>
        <w:pStyle w:val="Heading3"/>
        <w:rPr>
          <w:rFonts w:ascii="Times New Roman" w:hAnsi="Times New Roman" w:cs="Times New Roman"/>
          <w:b/>
          <w:color w:val="000000" w:themeColor="text1"/>
        </w:rPr>
      </w:pPr>
      <w:r w:rsidRPr="00C11EB8">
        <w:rPr>
          <w:rFonts w:ascii="Times New Roman" w:hAnsi="Times New Roman" w:cs="Times New Roman"/>
          <w:b/>
          <w:color w:val="000000" w:themeColor="text1"/>
        </w:rPr>
        <w:t>Summary of Discussions</w:t>
      </w:r>
    </w:p>
    <w:p w14:paraId="01BF6F42" w14:textId="50C7A191" w:rsidR="00C11EB8" w:rsidRDefault="00C11EB8" w:rsidP="00C11EB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</w:pPr>
    </w:p>
    <w:p w14:paraId="3A0629B8" w14:textId="0A51E400" w:rsidR="00C11EB8" w:rsidRPr="00C11EB8" w:rsidRDefault="00C11EB8" w:rsidP="00C11EB8">
      <w:pPr>
        <w:rPr>
          <w:b/>
          <w:sz w:val="20"/>
          <w:szCs w:val="20"/>
        </w:rPr>
      </w:pPr>
      <w:r w:rsidRPr="00C11EB8">
        <w:rPr>
          <w:b/>
          <w:sz w:val="20"/>
          <w:szCs w:val="20"/>
        </w:rPr>
        <w:t>Dis</w:t>
      </w:r>
      <w:r w:rsidR="00F01A79">
        <w:rPr>
          <w:b/>
          <w:sz w:val="20"/>
          <w:szCs w:val="20"/>
        </w:rPr>
        <w:t>posit</w:t>
      </w:r>
      <w:r w:rsidRPr="00C11EB8">
        <w:rPr>
          <w:b/>
          <w:sz w:val="20"/>
          <w:szCs w:val="20"/>
        </w:rPr>
        <w:t xml:space="preserve">ion </w:t>
      </w:r>
      <w:r w:rsidR="00F01A79">
        <w:rPr>
          <w:b/>
          <w:sz w:val="20"/>
          <w:szCs w:val="20"/>
        </w:rPr>
        <w:t>of input contributions</w:t>
      </w:r>
      <w:r w:rsidRPr="00C11EB8">
        <w:rPr>
          <w:b/>
          <w:sz w:val="20"/>
          <w:szCs w:val="20"/>
        </w:rPr>
        <w:t>:</w:t>
      </w:r>
    </w:p>
    <w:p w14:paraId="197B5030" w14:textId="2F4F61F0" w:rsidR="00C11EB8" w:rsidRPr="00C11EB8" w:rsidRDefault="00C11EB8" w:rsidP="009A79E6">
      <w:pPr>
        <w:ind w:left="1080" w:hanging="1080"/>
        <w:rPr>
          <w:sz w:val="20"/>
          <w:szCs w:val="20"/>
        </w:rPr>
      </w:pPr>
      <w:r w:rsidRPr="00C11EB8">
        <w:rPr>
          <w:sz w:val="20"/>
          <w:szCs w:val="20"/>
        </w:rPr>
        <w:t>m55</w:t>
      </w:r>
      <w:r>
        <w:rPr>
          <w:sz w:val="20"/>
          <w:szCs w:val="20"/>
        </w:rPr>
        <w:t>83</w:t>
      </w:r>
      <w:r w:rsidRPr="00C11EB8">
        <w:rPr>
          <w:sz w:val="20"/>
          <w:szCs w:val="20"/>
        </w:rPr>
        <w:t>1:</w:t>
      </w:r>
      <w:r w:rsidR="009A79E6">
        <w:rPr>
          <w:sz w:val="20"/>
          <w:szCs w:val="20"/>
        </w:rPr>
        <w:t xml:space="preserve"> </w:t>
      </w:r>
      <w:r w:rsidR="009A79E6">
        <w:rPr>
          <w:sz w:val="20"/>
          <w:szCs w:val="20"/>
        </w:rPr>
        <w:tab/>
      </w:r>
      <w:r w:rsidR="00F01A79">
        <w:rPr>
          <w:sz w:val="20"/>
          <w:szCs w:val="20"/>
        </w:rPr>
        <w:t xml:space="preserve">Acknowledged </w:t>
      </w:r>
      <w:r w:rsidR="00F01A79">
        <w:rPr>
          <w:sz w:val="20"/>
          <w:szCs w:val="20"/>
        </w:rPr>
        <w:t>and accepted. A</w:t>
      </w:r>
      <w:r w:rsidR="009A79E6">
        <w:rPr>
          <w:sz w:val="20"/>
          <w:szCs w:val="20"/>
        </w:rPr>
        <w:t xml:space="preserve"> small number of open issues still remain; additional contributions are needed to resolve them.</w:t>
      </w:r>
    </w:p>
    <w:p w14:paraId="1AE83864" w14:textId="7E41F5A8" w:rsidR="00C11EB8" w:rsidRPr="00C11EB8" w:rsidRDefault="00C11EB8" w:rsidP="009A79E6">
      <w:pPr>
        <w:ind w:left="1080" w:hanging="1080"/>
        <w:rPr>
          <w:sz w:val="20"/>
          <w:szCs w:val="20"/>
        </w:rPr>
      </w:pPr>
      <w:r w:rsidRPr="00C11EB8">
        <w:rPr>
          <w:sz w:val="20"/>
          <w:szCs w:val="20"/>
        </w:rPr>
        <w:t>m55</w:t>
      </w:r>
      <w:r>
        <w:rPr>
          <w:sz w:val="20"/>
          <w:szCs w:val="20"/>
        </w:rPr>
        <w:t>83</w:t>
      </w:r>
      <w:r>
        <w:rPr>
          <w:sz w:val="20"/>
          <w:szCs w:val="20"/>
        </w:rPr>
        <w:t>3</w:t>
      </w:r>
      <w:r w:rsidRPr="00C11EB8">
        <w:rPr>
          <w:sz w:val="20"/>
          <w:szCs w:val="20"/>
        </w:rPr>
        <w:t>:</w:t>
      </w:r>
      <w:r w:rsidR="009A79E6">
        <w:rPr>
          <w:sz w:val="20"/>
          <w:szCs w:val="20"/>
        </w:rPr>
        <w:t xml:space="preserve"> </w:t>
      </w:r>
      <w:r w:rsidR="009A79E6">
        <w:rPr>
          <w:sz w:val="20"/>
          <w:szCs w:val="20"/>
        </w:rPr>
        <w:tab/>
        <w:t>Acknowledged and accepted as is</w:t>
      </w:r>
      <w:r w:rsidR="009A79E6">
        <w:rPr>
          <w:sz w:val="20"/>
          <w:szCs w:val="20"/>
        </w:rPr>
        <w:t>.</w:t>
      </w:r>
      <w:bookmarkStart w:id="0" w:name="_GoBack"/>
      <w:bookmarkEnd w:id="0"/>
    </w:p>
    <w:p w14:paraId="158E151D" w14:textId="13137CFC" w:rsidR="00C11EB8" w:rsidRDefault="00C11EB8" w:rsidP="00C11E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B2E445" w14:textId="77777777" w:rsidR="00C11EB8" w:rsidRPr="00C11EB8" w:rsidRDefault="00C11EB8" w:rsidP="00C11EB8">
      <w:pPr>
        <w:rPr>
          <w:b/>
          <w:sz w:val="20"/>
          <w:szCs w:val="20"/>
        </w:rPr>
      </w:pPr>
      <w:r w:rsidRPr="00C11EB8">
        <w:rPr>
          <w:b/>
          <w:sz w:val="20"/>
          <w:szCs w:val="20"/>
        </w:rPr>
        <w:t>Conclusions:</w:t>
      </w:r>
    </w:p>
    <w:p w14:paraId="1F371B48" w14:textId="5CC28046" w:rsidR="00645A71" w:rsidRPr="00531773" w:rsidRDefault="00645A71" w:rsidP="00645A71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color w:val="000000" w:themeColor="text1"/>
          <w:sz w:val="20"/>
          <w:szCs w:val="20"/>
        </w:rPr>
      </w:pPr>
      <w:r w:rsidRPr="00531773">
        <w:rPr>
          <w:color w:val="000000" w:themeColor="text1"/>
          <w:sz w:val="20"/>
          <w:szCs w:val="20"/>
        </w:rPr>
        <w:t xml:space="preserve">Update the </w:t>
      </w:r>
      <w:r w:rsidRPr="00531773">
        <w:rPr>
          <w:color w:val="000000" w:themeColor="text1"/>
          <w:sz w:val="20"/>
          <w:szCs w:val="20"/>
        </w:rPr>
        <w:t>working draft amendment with the</w:t>
      </w:r>
      <w:r w:rsidRPr="00531773">
        <w:rPr>
          <w:color w:val="000000" w:themeColor="text1"/>
          <w:sz w:val="20"/>
          <w:szCs w:val="20"/>
        </w:rPr>
        <w:t xml:space="preserve"> proposed changes in both m55831 and m55833</w:t>
      </w:r>
    </w:p>
    <w:p w14:paraId="06EBF16E" w14:textId="3CBF5630" w:rsidR="00C11EB8" w:rsidRPr="00531773" w:rsidRDefault="00054C96" w:rsidP="00C11EB8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color w:val="000000" w:themeColor="text1"/>
          <w:sz w:val="20"/>
          <w:szCs w:val="20"/>
        </w:rPr>
      </w:pPr>
      <w:r w:rsidRPr="00531773">
        <w:rPr>
          <w:color w:val="000000" w:themeColor="text1"/>
          <w:sz w:val="20"/>
          <w:szCs w:val="20"/>
        </w:rPr>
        <w:t>Continue</w:t>
      </w:r>
      <w:r w:rsidR="00C11EB8" w:rsidRPr="00531773">
        <w:rPr>
          <w:color w:val="000000" w:themeColor="text1"/>
          <w:sz w:val="20"/>
          <w:szCs w:val="20"/>
        </w:rPr>
        <w:t xml:space="preserve"> </w:t>
      </w:r>
      <w:r w:rsidR="00645A71" w:rsidRPr="00531773">
        <w:rPr>
          <w:color w:val="000000" w:themeColor="text1"/>
          <w:sz w:val="20"/>
          <w:szCs w:val="20"/>
        </w:rPr>
        <w:t xml:space="preserve">as a </w:t>
      </w:r>
      <w:r w:rsidR="00C11EB8" w:rsidRPr="00531773">
        <w:rPr>
          <w:color w:val="000000" w:themeColor="text1"/>
          <w:sz w:val="20"/>
          <w:szCs w:val="20"/>
        </w:rPr>
        <w:t>working draft amendment</w:t>
      </w:r>
      <w:r w:rsidR="00531773">
        <w:rPr>
          <w:color w:val="000000" w:themeColor="text1"/>
          <w:sz w:val="20"/>
          <w:szCs w:val="20"/>
        </w:rPr>
        <w:t>.</w:t>
      </w:r>
    </w:p>
    <w:p w14:paraId="2499AB94" w14:textId="0447FE16" w:rsidR="00C11EB8" w:rsidRPr="00531773" w:rsidRDefault="00C11EB8" w:rsidP="00C11EB8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color w:val="000000" w:themeColor="text1"/>
          <w:sz w:val="20"/>
          <w:szCs w:val="20"/>
        </w:rPr>
      </w:pPr>
      <w:r w:rsidRPr="00531773">
        <w:rPr>
          <w:color w:val="000000" w:themeColor="text1"/>
          <w:sz w:val="20"/>
          <w:szCs w:val="20"/>
        </w:rPr>
        <w:t>Establish the AHG with the following mandates:</w:t>
      </w:r>
      <w:r w:rsidRPr="00531773">
        <w:rPr>
          <w:color w:val="000000" w:themeColor="text1"/>
          <w:sz w:val="20"/>
          <w:szCs w:val="20"/>
        </w:rPr>
        <w:br/>
        <w:t xml:space="preserve">- Review and discuss the text of Working Draft amendment to </w:t>
      </w:r>
      <w:r w:rsidR="00645A71" w:rsidRPr="00531773">
        <w:rPr>
          <w:color w:val="000000" w:themeColor="text1"/>
          <w:sz w:val="20"/>
          <w:szCs w:val="20"/>
        </w:rPr>
        <w:t xml:space="preserve">review </w:t>
      </w:r>
      <w:r w:rsidRPr="00531773">
        <w:rPr>
          <w:color w:val="000000" w:themeColor="text1"/>
          <w:sz w:val="20"/>
          <w:szCs w:val="20"/>
        </w:rPr>
        <w:t>and update COLR v1 data structure descriptions.</w:t>
      </w:r>
      <w:r w:rsidRPr="00531773">
        <w:rPr>
          <w:color w:val="000000" w:themeColor="text1"/>
          <w:sz w:val="20"/>
          <w:szCs w:val="20"/>
        </w:rPr>
        <w:br/>
        <w:t>- Discuss clarifications and updates to other parts of the OFF specification, and submit AHG recommendations for proposed changes to address identified technical issues.</w:t>
      </w:r>
    </w:p>
    <w:p w14:paraId="6DAE8771" w14:textId="77777777" w:rsidR="00C11EB8" w:rsidRPr="00C11EB8" w:rsidRDefault="00C11EB8" w:rsidP="00C11EB8">
      <w:pPr>
        <w:rPr>
          <w:b/>
          <w:color w:val="000000" w:themeColor="text1"/>
          <w:sz w:val="20"/>
          <w:szCs w:val="20"/>
        </w:rPr>
      </w:pPr>
    </w:p>
    <w:p w14:paraId="281BF5EB" w14:textId="77777777" w:rsidR="00C11EB8" w:rsidRPr="00C11EB8" w:rsidRDefault="00C11EB8" w:rsidP="00C11EB8">
      <w:pPr>
        <w:pStyle w:val="Heading3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C11EB8">
        <w:rPr>
          <w:rFonts w:ascii="Times New Roman" w:hAnsi="Times New Roman" w:cs="Times New Roman"/>
          <w:b/>
          <w:color w:val="000000" w:themeColor="text1"/>
          <w:lang w:val="en-GB"/>
        </w:rPr>
        <w:lastRenderedPageBreak/>
        <w:t>Reference output document</w:t>
      </w:r>
    </w:p>
    <w:p w14:paraId="53B60207" w14:textId="77777777" w:rsidR="00C11EB8" w:rsidRDefault="00C11EB8" w:rsidP="00C11EB8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4590"/>
        <w:gridCol w:w="1701"/>
        <w:gridCol w:w="443"/>
        <w:gridCol w:w="1213"/>
        <w:gridCol w:w="675"/>
      </w:tblGrid>
      <w:tr w:rsidR="00C11EB8" w:rsidRPr="003C3182" w14:paraId="6D26DDDC" w14:textId="77777777" w:rsidTr="00B52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0878A63B" w14:textId="77777777" w:rsidR="00C11EB8" w:rsidRPr="003C3182" w:rsidRDefault="00C11EB8" w:rsidP="00B52C5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C3182">
              <w:rPr>
                <w:rFonts w:ascii="Book Antiqua" w:hAnsi="Book Antiqua"/>
                <w:b/>
                <w:bCs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178DD730" w14:textId="77777777" w:rsidR="00C11EB8" w:rsidRPr="003C3182" w:rsidRDefault="00C11EB8" w:rsidP="00B52C5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C3182">
              <w:rPr>
                <w:rFonts w:ascii="Book Antiqua" w:hAnsi="Book Antiqua"/>
                <w:b/>
                <w:bCs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3785174B" w14:textId="77777777" w:rsidR="00C11EB8" w:rsidRPr="003C3182" w:rsidRDefault="00C11EB8" w:rsidP="00B52C5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C3182">
              <w:rPr>
                <w:rFonts w:ascii="Book Antiqua" w:hAnsi="Book Antiqua"/>
                <w:b/>
                <w:bCs/>
              </w:rPr>
              <w:t>In Charge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07DB5D55" w14:textId="77777777" w:rsidR="00C11EB8" w:rsidRPr="003C3182" w:rsidRDefault="00C11EB8" w:rsidP="00B52C5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C3182">
              <w:rPr>
                <w:rFonts w:ascii="Book Antiqua" w:hAnsi="Book Antiqua"/>
                <w:b/>
                <w:bCs/>
              </w:rPr>
              <w:t>TBP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05984B7E" w14:textId="77777777" w:rsidR="00C11EB8" w:rsidRPr="003C3182" w:rsidRDefault="00C11EB8" w:rsidP="00B52C5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C3182">
              <w:rPr>
                <w:rFonts w:ascii="Book Antiqua" w:hAnsi="Book Antiqua"/>
                <w:b/>
                <w:bCs/>
              </w:rPr>
              <w:t>Available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14:paraId="3E94CA6F" w14:textId="77777777" w:rsidR="00C11EB8" w:rsidRPr="003C3182" w:rsidRDefault="00C11EB8" w:rsidP="00B52C5F">
            <w:pPr>
              <w:jc w:val="center"/>
              <w:rPr>
                <w:rFonts w:ascii="Book Antiqua" w:hAnsi="Book Antiqua"/>
                <w:b/>
                <w:bCs/>
              </w:rPr>
            </w:pPr>
            <w:r w:rsidRPr="003C3182">
              <w:rPr>
                <w:rFonts w:ascii="Book Antiqua" w:hAnsi="Book Antiqua"/>
                <w:b/>
                <w:bCs/>
              </w:rPr>
              <w:t>S/N</w:t>
            </w:r>
          </w:p>
        </w:tc>
      </w:tr>
      <w:tr w:rsidR="00C11EB8" w:rsidRPr="003C3182" w14:paraId="003D2EFA" w14:textId="77777777" w:rsidTr="00B52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  <w:hideMark/>
          </w:tcPr>
          <w:p w14:paraId="071A4373" w14:textId="77777777" w:rsidR="00C11EB8" w:rsidRPr="003C3182" w:rsidRDefault="00C11EB8" w:rsidP="00B52C5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  <w:hideMark/>
          </w:tcPr>
          <w:p w14:paraId="159A5671" w14:textId="77777777" w:rsidR="00C11EB8" w:rsidRPr="003C3182" w:rsidRDefault="00C11EB8" w:rsidP="00B52C5F">
            <w:pPr>
              <w:rPr>
                <w:rFonts w:ascii="Book Antiqua" w:hAnsi="Book Antiqua"/>
              </w:rPr>
            </w:pPr>
            <w:r w:rsidRPr="003C3182">
              <w:rPr>
                <w:rFonts w:ascii="Book Antiqua" w:hAnsi="Book Antiqua"/>
                <w:b/>
                <w:bCs/>
              </w:rPr>
              <w:t>ISO/IEC 14496-22 - Open Font Format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  <w:hideMark/>
          </w:tcPr>
          <w:p w14:paraId="5CF2E159" w14:textId="77777777" w:rsidR="00C11EB8" w:rsidRPr="003C3182" w:rsidRDefault="00C11EB8" w:rsidP="00B52C5F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  <w:hideMark/>
          </w:tcPr>
          <w:p w14:paraId="6CBC0B4A" w14:textId="77777777" w:rsidR="00C11EB8" w:rsidRPr="003C3182" w:rsidRDefault="00C11EB8" w:rsidP="00B52C5F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  <w:hideMark/>
          </w:tcPr>
          <w:p w14:paraId="050A0EAC" w14:textId="77777777" w:rsidR="00C11EB8" w:rsidRPr="003C3182" w:rsidRDefault="00C11EB8" w:rsidP="00B52C5F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  <w:hideMark/>
          </w:tcPr>
          <w:p w14:paraId="6DE18877" w14:textId="77777777" w:rsidR="00C11EB8" w:rsidRPr="003C3182" w:rsidRDefault="00C11EB8" w:rsidP="00B52C5F">
            <w:pPr>
              <w:rPr>
                <w:rFonts w:ascii="Book Antiqua" w:hAnsi="Book Antiqua"/>
              </w:rPr>
            </w:pPr>
          </w:p>
        </w:tc>
      </w:tr>
      <w:tr w:rsidR="00C11EB8" w:rsidRPr="003C3182" w14:paraId="2940124F" w14:textId="77777777" w:rsidTr="00B52C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35823" w14:textId="38884453" w:rsidR="00C11EB8" w:rsidRPr="003C3182" w:rsidRDefault="009A79E6" w:rsidP="00B52C5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8FD60" w14:textId="527D64EB" w:rsidR="00C11EB8" w:rsidRPr="003C3182" w:rsidRDefault="00C11EB8" w:rsidP="00B52C5F">
            <w:pPr>
              <w:rPr>
                <w:rFonts w:ascii="Book Antiqua" w:hAnsi="Book Antiqua"/>
              </w:rPr>
            </w:pPr>
            <w:r w:rsidRPr="003C3182">
              <w:rPr>
                <w:rFonts w:ascii="Book Antiqua" w:hAnsi="Book Antiqua"/>
                <w:b/>
                <w:bCs/>
              </w:rPr>
              <w:t>WD</w:t>
            </w:r>
            <w:r w:rsidR="009A79E6">
              <w:rPr>
                <w:rFonts w:ascii="Book Antiqua" w:hAnsi="Book Antiqua"/>
                <w:b/>
                <w:bCs/>
              </w:rPr>
              <w:t>2</w:t>
            </w:r>
            <w:r w:rsidRPr="003C3182">
              <w:rPr>
                <w:rFonts w:ascii="Book Antiqua" w:hAnsi="Book Antiqua"/>
                <w:b/>
                <w:bCs/>
              </w:rPr>
              <w:t xml:space="preserve"> of ISO/IEC 14496-22:2019 AMD 2 Extending color font functionality and other updates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D0A5D" w14:textId="77777777" w:rsidR="00C11EB8" w:rsidRPr="003C3182" w:rsidRDefault="00C11EB8" w:rsidP="00B52C5F">
            <w:pPr>
              <w:rPr>
                <w:rFonts w:ascii="Book Antiqua" w:hAnsi="Book Antiqua"/>
              </w:rPr>
            </w:pPr>
            <w:r w:rsidRPr="003C3182">
              <w:rPr>
                <w:rFonts w:ascii="Book Antiqua" w:hAnsi="Book Antiqua"/>
                <w:b/>
                <w:bCs/>
              </w:rPr>
              <w:t>Vladimir Levantovsky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37E5B" w14:textId="77777777" w:rsidR="00C11EB8" w:rsidRPr="003C3182" w:rsidRDefault="00C11EB8" w:rsidP="00B52C5F">
            <w:pPr>
              <w:rPr>
                <w:rFonts w:ascii="Book Antiqua" w:hAnsi="Book Antiqua"/>
              </w:rPr>
            </w:pPr>
            <w:r w:rsidRPr="003C3182"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4A8B" w14:textId="5F02F269" w:rsidR="00C11EB8" w:rsidRPr="003C3182" w:rsidRDefault="00C11EB8" w:rsidP="009A79E6">
            <w:pPr>
              <w:rPr>
                <w:rFonts w:ascii="Book Antiqua" w:hAnsi="Book Antiqua"/>
              </w:rPr>
            </w:pPr>
            <w:r w:rsidRPr="003C3182">
              <w:rPr>
                <w:rFonts w:ascii="Book Antiqua" w:hAnsi="Book Antiqua"/>
                <w:b/>
                <w:bCs/>
              </w:rPr>
              <w:t>202</w:t>
            </w:r>
            <w:r w:rsidR="009A79E6">
              <w:rPr>
                <w:rFonts w:ascii="Book Antiqua" w:hAnsi="Book Antiqua"/>
                <w:b/>
                <w:bCs/>
              </w:rPr>
              <w:t>1</w:t>
            </w:r>
            <w:r w:rsidRPr="003C3182">
              <w:rPr>
                <w:rFonts w:ascii="Book Antiqua" w:hAnsi="Book Antiqua"/>
                <w:b/>
                <w:bCs/>
              </w:rPr>
              <w:t>-</w:t>
            </w:r>
            <w:r w:rsidR="009A79E6">
              <w:rPr>
                <w:rFonts w:ascii="Book Antiqua" w:hAnsi="Book Antiqua"/>
                <w:b/>
                <w:bCs/>
              </w:rPr>
              <w:t>0</w:t>
            </w:r>
            <w:r w:rsidRPr="003C3182">
              <w:rPr>
                <w:rFonts w:ascii="Book Antiqua" w:hAnsi="Book Antiqua"/>
                <w:b/>
                <w:bCs/>
              </w:rPr>
              <w:t>1-2</w:t>
            </w:r>
            <w:r w:rsidR="009A79E6"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F7609" w14:textId="44B17DFC" w:rsidR="00C11EB8" w:rsidRPr="003C3182" w:rsidRDefault="00C11EB8" w:rsidP="009A79E6">
            <w:pPr>
              <w:rPr>
                <w:rFonts w:ascii="Book Antiqua" w:hAnsi="Book Antiqua"/>
              </w:rPr>
            </w:pPr>
            <w:r w:rsidRPr="003C3182">
              <w:rPr>
                <w:rFonts w:ascii="Book Antiqua" w:hAnsi="Book Antiqua"/>
                <w:b/>
                <w:bCs/>
              </w:rPr>
              <w:t> </w:t>
            </w:r>
            <w:proofErr w:type="spellStart"/>
            <w:r w:rsidR="009A79E6">
              <w:rPr>
                <w:rFonts w:ascii="Book Antiqua" w:hAnsi="Book Antiqua"/>
                <w:b/>
                <w:bCs/>
              </w:rPr>
              <w:t>xxxxx</w:t>
            </w:r>
            <w:proofErr w:type="spellEnd"/>
            <w:r w:rsidRPr="003C3182">
              <w:rPr>
                <w:rFonts w:ascii="Book Antiqua" w:hAnsi="Book Antiqua"/>
                <w:b/>
                <w:bCs/>
              </w:rPr>
              <w:t> </w:t>
            </w:r>
          </w:p>
        </w:tc>
      </w:tr>
    </w:tbl>
    <w:p w14:paraId="1A0B2EC7" w14:textId="77777777" w:rsidR="00C11EB8" w:rsidRDefault="00C11EB8" w:rsidP="00C11EB8"/>
    <w:p w14:paraId="1A0BEF95" w14:textId="77777777" w:rsidR="009162F5" w:rsidRPr="0095627C" w:rsidRDefault="009162F5" w:rsidP="0095627C">
      <w:pPr>
        <w:widowControl/>
        <w:autoSpaceDE/>
        <w:autoSpaceDN/>
        <w:rPr>
          <w:rFonts w:eastAsia="SimSun"/>
          <w:sz w:val="20"/>
          <w:szCs w:val="20"/>
          <w:lang w:eastAsia="zh-CN"/>
        </w:rPr>
      </w:pPr>
    </w:p>
    <w:sectPr w:rsidR="009162F5" w:rsidRPr="0095627C" w:rsidSect="00385C5D">
      <w:footerReference w:type="default" r:id="rId15"/>
      <w:pgSz w:w="11900" w:h="16840"/>
      <w:pgMar w:top="1701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66C1" w14:textId="77777777" w:rsidR="00977468" w:rsidRDefault="00977468" w:rsidP="009E784A">
      <w:r>
        <w:separator/>
      </w:r>
    </w:p>
  </w:endnote>
  <w:endnote w:type="continuationSeparator" w:id="0">
    <w:p w14:paraId="655D9F8E" w14:textId="77777777" w:rsidR="00977468" w:rsidRDefault="00977468" w:rsidP="009E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918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81490" w14:textId="5CF608C3" w:rsidR="00385C5D" w:rsidRDefault="00385C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A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42206B" w14:textId="77777777" w:rsidR="00385C5D" w:rsidRDefault="00385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9E3E" w14:textId="77777777" w:rsidR="00977468" w:rsidRDefault="00977468" w:rsidP="009E784A">
      <w:r>
        <w:separator/>
      </w:r>
    </w:p>
  </w:footnote>
  <w:footnote w:type="continuationSeparator" w:id="0">
    <w:p w14:paraId="3F45027F" w14:textId="77777777" w:rsidR="00977468" w:rsidRDefault="00977468" w:rsidP="009E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E22"/>
    <w:multiLevelType w:val="hybridMultilevel"/>
    <w:tmpl w:val="78DA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017C"/>
    <w:multiLevelType w:val="hybridMultilevel"/>
    <w:tmpl w:val="41AC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171C"/>
    <w:multiLevelType w:val="hybridMultilevel"/>
    <w:tmpl w:val="757C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F6B37"/>
    <w:multiLevelType w:val="hybridMultilevel"/>
    <w:tmpl w:val="5BE4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2919"/>
    <w:multiLevelType w:val="hybridMultilevel"/>
    <w:tmpl w:val="DA06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5581"/>
    <w:multiLevelType w:val="hybridMultilevel"/>
    <w:tmpl w:val="0352D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44F88"/>
    <w:multiLevelType w:val="hybridMultilevel"/>
    <w:tmpl w:val="DE9ED2D2"/>
    <w:lvl w:ilvl="0" w:tplc="9F72416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8F"/>
    <w:rsid w:val="00054C96"/>
    <w:rsid w:val="000968DA"/>
    <w:rsid w:val="000C78E6"/>
    <w:rsid w:val="00126ED4"/>
    <w:rsid w:val="0018563E"/>
    <w:rsid w:val="001B3CFB"/>
    <w:rsid w:val="00234B2C"/>
    <w:rsid w:val="00263789"/>
    <w:rsid w:val="00385C5D"/>
    <w:rsid w:val="003B0FC6"/>
    <w:rsid w:val="0040419B"/>
    <w:rsid w:val="004E45B6"/>
    <w:rsid w:val="004F5473"/>
    <w:rsid w:val="00516429"/>
    <w:rsid w:val="00531773"/>
    <w:rsid w:val="005612C2"/>
    <w:rsid w:val="005C2A51"/>
    <w:rsid w:val="00645A71"/>
    <w:rsid w:val="00692BA0"/>
    <w:rsid w:val="009162F5"/>
    <w:rsid w:val="0095627C"/>
    <w:rsid w:val="009636E0"/>
    <w:rsid w:val="00977468"/>
    <w:rsid w:val="009A79E6"/>
    <w:rsid w:val="009B09C2"/>
    <w:rsid w:val="009C5AAC"/>
    <w:rsid w:val="009D5D9F"/>
    <w:rsid w:val="009E5566"/>
    <w:rsid w:val="009E784A"/>
    <w:rsid w:val="00A73C42"/>
    <w:rsid w:val="00B27159"/>
    <w:rsid w:val="00B506D8"/>
    <w:rsid w:val="00BD3086"/>
    <w:rsid w:val="00C11EB8"/>
    <w:rsid w:val="00CB798F"/>
    <w:rsid w:val="00CD36BE"/>
    <w:rsid w:val="00CF1629"/>
    <w:rsid w:val="00D074A5"/>
    <w:rsid w:val="00D709E9"/>
    <w:rsid w:val="00DC583E"/>
    <w:rsid w:val="00E453FC"/>
    <w:rsid w:val="00E843CE"/>
    <w:rsid w:val="00E9507F"/>
    <w:rsid w:val="00E965CC"/>
    <w:rsid w:val="00F01A79"/>
    <w:rsid w:val="00F03F9B"/>
    <w:rsid w:val="00F224A6"/>
    <w:rsid w:val="00F73309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BC0E5"/>
  <w15:docId w15:val="{3E19EF59-E53F-9C45-8447-CDCFF117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E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194"/>
    </w:pPr>
    <w:rPr>
      <w:b/>
      <w:bCs/>
      <w:sz w:val="29"/>
      <w:szCs w:val="29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FF26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2653"/>
    <w:pPr>
      <w:autoSpaceDE/>
      <w:autoSpaceDN/>
      <w:spacing w:before="100" w:beforeAutospacing="1" w:after="100" w:afterAutospacing="1" w:line="276" w:lineRule="auto"/>
    </w:pPr>
    <w:rPr>
      <w:rFonts w:ascii="Calibri" w:eastAsia="Times New Roman" w:hAnsi="Calibri" w:cs="Times New Roman"/>
      <w:lang w:eastAsia="zh-TW"/>
    </w:rPr>
  </w:style>
  <w:style w:type="character" w:customStyle="1" w:styleId="BodyTextChar">
    <w:name w:val="Body Text Char"/>
    <w:basedOn w:val="DefaultParagraphFont"/>
    <w:link w:val="BodyText"/>
    <w:uiPriority w:val="1"/>
    <w:rsid w:val="00FF2653"/>
    <w:rPr>
      <w:rFonts w:ascii="Arial" w:eastAsia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F265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26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84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E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84A"/>
    <w:rPr>
      <w:rFonts w:ascii="Arial" w:eastAsia="Arial" w:hAnsi="Arial" w:cs="Arial"/>
    </w:rPr>
  </w:style>
  <w:style w:type="table" w:styleId="GridTable5Dark-Accent2">
    <w:name w:val="Grid Table 5 Dark Accent 2"/>
    <w:basedOn w:val="TableNormal"/>
    <w:uiPriority w:val="50"/>
    <w:rsid w:val="00BD3086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eastAsia="ko-K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character" w:customStyle="1" w:styleId="url">
    <w:name w:val="url"/>
    <w:rsid w:val="00BD3086"/>
  </w:style>
  <w:style w:type="character" w:customStyle="1" w:styleId="Heading3Char">
    <w:name w:val="Heading 3 Char"/>
    <w:basedOn w:val="DefaultParagraphFont"/>
    <w:link w:val="Heading3"/>
    <w:uiPriority w:val="9"/>
    <w:semiHidden/>
    <w:rsid w:val="00C11E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4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TR/css-color-4/" TargetMode="External"/><Relationship Id="rId13" Type="http://schemas.openxmlformats.org/officeDocument/2006/relationships/hyperlink" Target="https://github.com/googlefonts/colr-gradients-spec/pull/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o.zoom.us/my/mpegsystems" TargetMode="External"/><Relationship Id="rId12" Type="http://schemas.openxmlformats.org/officeDocument/2006/relationships/hyperlink" Target="https://github.com/googlefonts/colr-gradients-spec/commit/9cfbcaefc88f487b547431b62dfab22ee743d9b8?short_path=f8c59e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googlefonts/colr-gradients-spec/issues/15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ithub.com/googlefonts/colr-gradients-spec/issues/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googlefonts/colr-gradients-spec/pull/207/files" TargetMode="External"/><Relationship Id="rId14" Type="http://schemas.openxmlformats.org/officeDocument/2006/relationships/hyperlink" Target="mailto:vladimir.levantovs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Youngkwon Lim/5G Standards /SRA/Principal Engineer/Samsung Electronics</dc:creator>
  <cp:lastModifiedBy>vladl</cp:lastModifiedBy>
  <cp:revision>10</cp:revision>
  <dcterms:created xsi:type="dcterms:W3CDTF">2021-01-13T16:19:00Z</dcterms:created>
  <dcterms:modified xsi:type="dcterms:W3CDTF">2021-01-13T22:22:00Z</dcterms:modified>
</cp:coreProperties>
</file>