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2300"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INTERNATIONAL ORGANISATION FOR STANDARDISATION</w:t>
      </w:r>
    </w:p>
    <w:p w14:paraId="7FCF95DB"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ORGANISATION INTERNATIONALE DE NORMALISATION</w:t>
      </w:r>
    </w:p>
    <w:p w14:paraId="59B4F11C" w14:textId="5AB6F93A"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ISO/IEC JTC 1/SC 29/WG 3</w:t>
      </w:r>
    </w:p>
    <w:p w14:paraId="0D92B76F"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CODING OF MOVING PICTURES AND AUDIO</w:t>
      </w:r>
    </w:p>
    <w:p w14:paraId="5093E541" w14:textId="77777777" w:rsidR="00385C5D" w:rsidRPr="007100EA" w:rsidRDefault="00385C5D" w:rsidP="00385C5D">
      <w:pPr>
        <w:rPr>
          <w:lang w:val="en-GB"/>
        </w:rPr>
      </w:pPr>
    </w:p>
    <w:p w14:paraId="54CED6D6" w14:textId="12B455B6" w:rsidR="00385C5D" w:rsidRPr="00F224A6" w:rsidRDefault="00385C5D" w:rsidP="00385C5D">
      <w:pPr>
        <w:widowControl/>
        <w:jc w:val="right"/>
        <w:rPr>
          <w:rFonts w:ascii="Times New Roman" w:eastAsia="SimSun" w:hAnsi="Times New Roman" w:cs="Times New Roman"/>
          <w:b/>
          <w:sz w:val="48"/>
          <w:szCs w:val="24"/>
          <w:lang w:val="en-GB" w:eastAsia="zh-CN"/>
        </w:rPr>
      </w:pPr>
      <w:r w:rsidRPr="00F224A6">
        <w:rPr>
          <w:rFonts w:ascii="Times New Roman" w:eastAsia="SimSun" w:hAnsi="Times New Roman" w:cs="Times New Roman"/>
          <w:b/>
          <w:sz w:val="28"/>
          <w:szCs w:val="24"/>
          <w:lang w:val="en-GB" w:eastAsia="zh-CN"/>
        </w:rPr>
        <w:t xml:space="preserve">ISO/IEC JTC 1/SC 29/WG 3 </w:t>
      </w:r>
      <w:r w:rsidR="00F224A6" w:rsidRPr="00F224A6">
        <w:rPr>
          <w:rFonts w:ascii="Times New Roman" w:eastAsia="SimSun" w:hAnsi="Times New Roman" w:cs="Times New Roman"/>
          <w:b/>
          <w:sz w:val="48"/>
          <w:szCs w:val="24"/>
          <w:lang w:val="en-GB" w:eastAsia="zh-CN"/>
        </w:rPr>
        <w:t>m</w:t>
      </w:r>
      <w:r w:rsidRPr="00F224A6">
        <w:rPr>
          <w:rFonts w:ascii="Times New Roman" w:hAnsi="Times New Roman" w:cs="Times New Roman"/>
          <w:lang w:val="en-GB"/>
        </w:rPr>
        <w:t xml:space="preserve"> </w:t>
      </w:r>
      <w:r w:rsidR="00300081">
        <w:rPr>
          <w:rFonts w:ascii="Times New Roman" w:eastAsia="SimSun" w:hAnsi="Times New Roman" w:cs="Times New Roman"/>
          <w:b/>
          <w:sz w:val="48"/>
          <w:szCs w:val="24"/>
          <w:lang w:val="en-GB" w:eastAsia="zh-CN"/>
        </w:rPr>
        <w:t>5</w:t>
      </w:r>
      <w:r w:rsidR="008B7AC9">
        <w:rPr>
          <w:rFonts w:ascii="Times New Roman" w:eastAsia="SimSun" w:hAnsi="Times New Roman" w:cs="Times New Roman"/>
          <w:b/>
          <w:sz w:val="48"/>
          <w:szCs w:val="24"/>
          <w:lang w:val="en-GB" w:eastAsia="zh-CN"/>
        </w:rPr>
        <w:t>6341</w:t>
      </w:r>
    </w:p>
    <w:p w14:paraId="1E14C2FC" w14:textId="04F46901" w:rsidR="00385C5D" w:rsidRPr="00F224A6" w:rsidRDefault="00385C5D" w:rsidP="00385C5D">
      <w:pPr>
        <w:widowControl/>
        <w:jc w:val="right"/>
        <w:rPr>
          <w:rFonts w:ascii="Times New Roman" w:eastAsia="SimSun" w:hAnsi="Times New Roman" w:cs="Times New Roman"/>
          <w:b/>
          <w:sz w:val="28"/>
          <w:szCs w:val="24"/>
          <w:lang w:val="en-GB" w:eastAsia="zh-CN"/>
        </w:rPr>
      </w:pPr>
      <w:r w:rsidRPr="00F224A6">
        <w:rPr>
          <w:rFonts w:ascii="Times New Roman" w:eastAsia="SimSun" w:hAnsi="Times New Roman" w:cs="Times New Roman"/>
          <w:b/>
          <w:sz w:val="28"/>
          <w:szCs w:val="24"/>
          <w:lang w:val="en-GB" w:eastAsia="zh-CN"/>
        </w:rPr>
        <w:t xml:space="preserve">Online – </w:t>
      </w:r>
      <w:r w:rsidR="00541C0A">
        <w:rPr>
          <w:rFonts w:ascii="Times New Roman" w:eastAsia="SimSun" w:hAnsi="Times New Roman" w:cs="Times New Roman"/>
          <w:b/>
          <w:sz w:val="28"/>
          <w:szCs w:val="24"/>
          <w:lang w:val="en-GB" w:eastAsia="zh-CN"/>
        </w:rPr>
        <w:t>April</w:t>
      </w:r>
      <w:r w:rsidRPr="00F224A6">
        <w:rPr>
          <w:rFonts w:ascii="Times New Roman" w:eastAsia="SimSun" w:hAnsi="Times New Roman" w:cs="Times New Roman"/>
          <w:b/>
          <w:sz w:val="28"/>
          <w:szCs w:val="24"/>
          <w:lang w:val="en-GB" w:eastAsia="zh-CN"/>
        </w:rPr>
        <w:t xml:space="preserve"> 202</w:t>
      </w:r>
      <w:r w:rsidR="00541C0A">
        <w:rPr>
          <w:rFonts w:ascii="Times New Roman" w:eastAsia="SimSun" w:hAnsi="Times New Roman" w:cs="Times New Roman"/>
          <w:b/>
          <w:sz w:val="28"/>
          <w:szCs w:val="24"/>
          <w:lang w:val="en-GB" w:eastAsia="zh-CN"/>
        </w:rPr>
        <w:t>1</w:t>
      </w:r>
    </w:p>
    <w:p w14:paraId="0F0DC0D2" w14:textId="72A149C6" w:rsidR="00FF2653" w:rsidRPr="00F224A6" w:rsidRDefault="00FF2653" w:rsidP="0018563E">
      <w:pPr>
        <w:rPr>
          <w:rFonts w:ascii="Times New Roman" w:hAnsi="Times New Roman" w:cs="Times New Roman"/>
          <w:sz w:val="24"/>
        </w:rPr>
      </w:pPr>
    </w:p>
    <w:p w14:paraId="52392594" w14:textId="3B8342ED" w:rsidR="00300081" w:rsidRPr="000E3C2B" w:rsidRDefault="00300081" w:rsidP="00300081">
      <w:pPr>
        <w:widowControl/>
        <w:autoSpaceDE/>
        <w:autoSpaceDN/>
        <w:ind w:left="1080" w:hanging="1080"/>
        <w:rPr>
          <w:rFonts w:ascii="Times New Roman" w:eastAsia="SimSun" w:hAnsi="Times New Roman" w:cs="Times New Roman"/>
          <w:b/>
          <w:sz w:val="24"/>
          <w:szCs w:val="24"/>
          <w:lang w:eastAsia="zh-CN"/>
        </w:rPr>
      </w:pPr>
      <w:r w:rsidRPr="000E3C2B">
        <w:rPr>
          <w:rFonts w:ascii="Times New Roman" w:eastAsia="SimSun" w:hAnsi="Times New Roman" w:cs="Times New Roman"/>
          <w:b/>
          <w:sz w:val="24"/>
          <w:szCs w:val="24"/>
          <w:lang w:eastAsia="zh-CN"/>
        </w:rPr>
        <w:t xml:space="preserve">Title: </w:t>
      </w:r>
      <w:r w:rsidRPr="000E3C2B">
        <w:rPr>
          <w:rFonts w:ascii="Times New Roman" w:eastAsia="SimSun" w:hAnsi="Times New Roman" w:cs="Times New Roman"/>
          <w:b/>
          <w:sz w:val="24"/>
          <w:szCs w:val="24"/>
          <w:lang w:eastAsia="zh-CN"/>
        </w:rPr>
        <w:tab/>
      </w:r>
      <w:r w:rsidR="00891024">
        <w:rPr>
          <w:rFonts w:ascii="Times New Roman" w:eastAsia="SimSun" w:hAnsi="Times New Roman" w:cs="Times New Roman"/>
          <w:b/>
          <w:sz w:val="24"/>
          <w:szCs w:val="24"/>
          <w:lang w:eastAsia="zh-CN"/>
        </w:rPr>
        <w:t xml:space="preserve">Clarifying </w:t>
      </w:r>
      <w:r w:rsidR="008B7AC9">
        <w:rPr>
          <w:rFonts w:ascii="Times New Roman" w:eastAsia="SimSun" w:hAnsi="Times New Roman" w:cs="Times New Roman"/>
          <w:b/>
          <w:sz w:val="24"/>
          <w:szCs w:val="24"/>
          <w:lang w:eastAsia="zh-CN"/>
        </w:rPr>
        <w:t>linear and radial gradients</w:t>
      </w:r>
      <w:r w:rsidR="000E3C2B" w:rsidRPr="000E3C2B">
        <w:rPr>
          <w:rFonts w:ascii="Times New Roman" w:eastAsia="SimSun" w:hAnsi="Times New Roman" w:cs="Times New Roman"/>
          <w:b/>
          <w:sz w:val="24"/>
          <w:szCs w:val="24"/>
          <w:lang w:eastAsia="zh-CN"/>
        </w:rPr>
        <w:t xml:space="preserve"> in</w:t>
      </w:r>
      <w:r w:rsidRPr="000E3C2B">
        <w:rPr>
          <w:rFonts w:ascii="Times New Roman" w:eastAsia="SimSun" w:hAnsi="Times New Roman" w:cs="Times New Roman"/>
          <w:b/>
          <w:sz w:val="24"/>
          <w:szCs w:val="24"/>
          <w:lang w:eastAsia="zh-CN"/>
        </w:rPr>
        <w:t xml:space="preserve"> ISO/IEC 14496-22 AMD2</w:t>
      </w:r>
    </w:p>
    <w:p w14:paraId="756385DD" w14:textId="39DD653D" w:rsidR="00300081" w:rsidRPr="000E3C2B" w:rsidRDefault="00300081" w:rsidP="00300081">
      <w:pPr>
        <w:widowControl/>
        <w:autoSpaceDE/>
        <w:autoSpaceDN/>
        <w:ind w:left="1080" w:hanging="1080"/>
        <w:rPr>
          <w:rFonts w:ascii="Times New Roman" w:eastAsia="Times New Roman" w:hAnsi="Times New Roman" w:cs="Times New Roman"/>
          <w:b/>
          <w:sz w:val="24"/>
          <w:szCs w:val="24"/>
        </w:rPr>
      </w:pPr>
      <w:r w:rsidRPr="000E3C2B">
        <w:rPr>
          <w:rFonts w:ascii="Times New Roman" w:eastAsia="SimSun" w:hAnsi="Times New Roman" w:cs="Times New Roman"/>
          <w:b/>
          <w:sz w:val="24"/>
          <w:szCs w:val="24"/>
          <w:lang w:eastAsia="zh-CN"/>
        </w:rPr>
        <w:t>Authors:</w:t>
      </w:r>
      <w:r w:rsidRPr="000E3C2B">
        <w:rPr>
          <w:rFonts w:ascii="Times New Roman" w:eastAsia="SimSun" w:hAnsi="Times New Roman" w:cs="Times New Roman"/>
          <w:b/>
          <w:sz w:val="24"/>
          <w:szCs w:val="24"/>
          <w:lang w:eastAsia="zh-CN"/>
        </w:rPr>
        <w:tab/>
      </w:r>
      <w:r w:rsidRPr="00462AA4">
        <w:rPr>
          <w:rFonts w:ascii="Times New Roman" w:eastAsia="SimSun" w:hAnsi="Times New Roman" w:cs="Times New Roman"/>
          <w:b/>
          <w:sz w:val="24"/>
          <w:szCs w:val="24"/>
          <w:lang w:eastAsia="zh-CN"/>
        </w:rPr>
        <w:t xml:space="preserve">Peter Constable, </w:t>
      </w:r>
      <w:r w:rsidR="00462AA4" w:rsidRPr="00AA2067">
        <w:rPr>
          <w:rFonts w:ascii="Times New Roman" w:hAnsi="Times New Roman" w:cs="Times New Roman"/>
          <w:b/>
          <w:bCs/>
          <w:color w:val="24292E"/>
          <w:sz w:val="24"/>
          <w:szCs w:val="24"/>
          <w:shd w:val="clear" w:color="auto" w:fill="FFFFFF"/>
        </w:rPr>
        <w:t>Cosimo Lupo</w:t>
      </w:r>
      <w:r w:rsidR="00462AA4">
        <w:rPr>
          <w:rFonts w:ascii="Times New Roman" w:hAnsi="Times New Roman" w:cs="Times New Roman"/>
          <w:b/>
          <w:bCs/>
          <w:color w:val="24292E"/>
          <w:sz w:val="24"/>
          <w:szCs w:val="24"/>
          <w:shd w:val="clear" w:color="auto" w:fill="FFFFFF"/>
        </w:rPr>
        <w:t xml:space="preserve">, </w:t>
      </w:r>
      <w:r w:rsidR="00462AA4" w:rsidRPr="00AA2067">
        <w:rPr>
          <w:rFonts w:ascii="Times New Roman" w:hAnsi="Times New Roman" w:cs="Times New Roman"/>
          <w:b/>
          <w:bCs/>
          <w:color w:val="24292E"/>
          <w:sz w:val="24"/>
          <w:szCs w:val="24"/>
          <w:shd w:val="clear" w:color="auto" w:fill="FFFFFF"/>
        </w:rPr>
        <w:t>Dominik Röttsches</w:t>
      </w:r>
      <w:r w:rsidR="00462AA4">
        <w:rPr>
          <w:rFonts w:ascii="Times New Roman" w:eastAsia="SimSun" w:hAnsi="Times New Roman" w:cs="Times New Roman"/>
          <w:b/>
          <w:sz w:val="24"/>
          <w:szCs w:val="24"/>
          <w:lang w:eastAsia="zh-CN"/>
        </w:rPr>
        <w:t xml:space="preserve">, Roderick Sheeter, </w:t>
      </w:r>
      <w:r w:rsidRPr="00462AA4">
        <w:rPr>
          <w:rFonts w:ascii="Times New Roman" w:eastAsia="SimSun" w:hAnsi="Times New Roman" w:cs="Times New Roman"/>
          <w:b/>
          <w:sz w:val="24"/>
          <w:szCs w:val="24"/>
          <w:lang w:eastAsia="zh-CN"/>
        </w:rPr>
        <w:t>Vladimir Levantovsky</w:t>
      </w:r>
      <w:r w:rsidR="000E3C2B" w:rsidRPr="00462AA4">
        <w:rPr>
          <w:rFonts w:ascii="Times New Roman" w:eastAsia="SimSun" w:hAnsi="Times New Roman" w:cs="Times New Roman"/>
          <w:b/>
          <w:sz w:val="24"/>
          <w:szCs w:val="24"/>
          <w:lang w:eastAsia="zh-CN"/>
        </w:rPr>
        <w:t xml:space="preserve"> (on behalf of AHG)</w:t>
      </w:r>
    </w:p>
    <w:p w14:paraId="6202267B" w14:textId="7DF31758" w:rsidR="00F224A6" w:rsidRDefault="00F224A6" w:rsidP="00300081">
      <w:pPr>
        <w:widowControl/>
        <w:autoSpaceDE/>
        <w:autoSpaceDN/>
        <w:rPr>
          <w:rFonts w:ascii="Times New Roman" w:eastAsia="SimSun" w:hAnsi="Times New Roman" w:cs="Times New Roman"/>
          <w:b/>
          <w:sz w:val="28"/>
          <w:szCs w:val="24"/>
          <w:lang w:eastAsia="zh-CN"/>
        </w:rPr>
      </w:pPr>
    </w:p>
    <w:p w14:paraId="2E4F783B" w14:textId="77777777" w:rsidR="00462AA4" w:rsidRDefault="00462AA4" w:rsidP="00462AA4">
      <w:pPr>
        <w:widowControl/>
        <w:autoSpaceDE/>
        <w:autoSpaceDN/>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During the break-out group discussion at the last SC29/WG3 meeting in January 2021 (see report in </w:t>
      </w:r>
      <w:r w:rsidRPr="0037112C">
        <w:rPr>
          <w:rFonts w:ascii="Times New Roman" w:eastAsia="SimSun" w:hAnsi="Times New Roman" w:cs="Times New Roman"/>
          <w:b/>
          <w:sz w:val="24"/>
          <w:szCs w:val="24"/>
          <w:lang w:eastAsia="zh-CN"/>
        </w:rPr>
        <w:t>m56219</w:t>
      </w:r>
      <w:r>
        <w:rPr>
          <w:rFonts w:ascii="Times New Roman" w:eastAsia="SimSun" w:hAnsi="Times New Roman" w:cs="Times New Roman"/>
          <w:sz w:val="24"/>
          <w:szCs w:val="24"/>
          <w:lang w:eastAsia="zh-CN"/>
        </w:rPr>
        <w:t>), the group raised three issues related to definitions of gradients:</w:t>
      </w:r>
    </w:p>
    <w:p w14:paraId="0664DA38" w14:textId="77777777" w:rsidR="00462AA4" w:rsidRDefault="00462AA4" w:rsidP="00462AA4">
      <w:pPr>
        <w:pStyle w:val="ListParagraph"/>
        <w:widowControl/>
        <w:numPr>
          <w:ilvl w:val="0"/>
          <w:numId w:val="5"/>
        </w:numPr>
        <w:autoSpaceDE/>
        <w:autoSpaceDN/>
        <w:spacing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 description of rotation vector, and the effect that transforms would have on final results for linear gradients;</w:t>
      </w:r>
    </w:p>
    <w:p w14:paraId="62695B9B" w14:textId="0DD10526" w:rsidR="00BC55B3" w:rsidRDefault="00BC55B3" w:rsidP="00462AA4">
      <w:pPr>
        <w:pStyle w:val="ListParagraph"/>
        <w:widowControl/>
        <w:numPr>
          <w:ilvl w:val="0"/>
          <w:numId w:val="5"/>
        </w:numPr>
        <w:autoSpaceDE/>
        <w:autoSpaceDN/>
        <w:spacing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 expected behavior for radial gradients when two circles defining the gradient are the same, and</w:t>
      </w:r>
    </w:p>
    <w:p w14:paraId="0EB44532" w14:textId="00F2DE50" w:rsidR="00462AA4" w:rsidRPr="00462AA4" w:rsidRDefault="00BC55B3" w:rsidP="00462AA4">
      <w:pPr>
        <w:pStyle w:val="ListParagraph"/>
        <w:widowControl/>
        <w:numPr>
          <w:ilvl w:val="0"/>
          <w:numId w:val="5"/>
        </w:numPr>
        <w:autoSpaceDE/>
        <w:autoSpaceDN/>
        <w:spacing w:after="100" w:afterAutospacing="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Underspecified behavior of radial gradients when applying a transform flattens both circles and their centers to a line.</w:t>
      </w:r>
      <w:r w:rsidR="00462AA4" w:rsidRPr="00462AA4">
        <w:rPr>
          <w:rFonts w:ascii="Times New Roman" w:eastAsia="SimSun" w:hAnsi="Times New Roman" w:cs="Times New Roman"/>
          <w:sz w:val="24"/>
          <w:szCs w:val="24"/>
          <w:lang w:eastAsia="zh-CN"/>
        </w:rPr>
        <w:t xml:space="preserve"> </w:t>
      </w:r>
    </w:p>
    <w:p w14:paraId="71D385D9" w14:textId="677CF869" w:rsidR="00300081" w:rsidRDefault="00462AA4" w:rsidP="00462AA4">
      <w:pPr>
        <w:widowControl/>
        <w:autoSpaceDE/>
        <w:autoSpaceDN/>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This contribution summarizes the results of the discussions and proposes new updates to </w:t>
      </w:r>
      <w:r w:rsidR="00BC55B3">
        <w:rPr>
          <w:rFonts w:ascii="Times New Roman" w:eastAsia="SimSun" w:hAnsi="Times New Roman" w:cs="Times New Roman"/>
          <w:sz w:val="24"/>
          <w:szCs w:val="24"/>
          <w:lang w:eastAsia="zh-CN"/>
        </w:rPr>
        <w:t>the relevant sections of the sub</w:t>
      </w:r>
      <w:r w:rsidR="001816A3">
        <w:rPr>
          <w:rFonts w:ascii="Times New Roman" w:eastAsia="SimSun" w:hAnsi="Times New Roman" w:cs="Times New Roman"/>
          <w:sz w:val="24"/>
          <w:szCs w:val="24"/>
          <w:lang w:eastAsia="zh-CN"/>
        </w:rPr>
        <w:t>-</w:t>
      </w:r>
      <w:r w:rsidR="00BC55B3">
        <w:rPr>
          <w:rFonts w:ascii="Times New Roman" w:eastAsia="SimSun" w:hAnsi="Times New Roman" w:cs="Times New Roman"/>
          <w:sz w:val="24"/>
          <w:szCs w:val="24"/>
          <w:lang w:eastAsia="zh-CN"/>
        </w:rPr>
        <w:t>clause 7.7.11.1.2 “Gradients”</w:t>
      </w:r>
      <w:r w:rsidR="001816A3">
        <w:rPr>
          <w:rFonts w:ascii="Times New Roman" w:eastAsia="SimSun" w:hAnsi="Times New Roman" w:cs="Times New Roman"/>
          <w:sz w:val="24"/>
          <w:szCs w:val="24"/>
          <w:lang w:eastAsia="zh-CN"/>
        </w:rPr>
        <w:t xml:space="preserve"> defi</w:t>
      </w:r>
      <w:r>
        <w:rPr>
          <w:rFonts w:ascii="Times New Roman" w:eastAsia="SimSun" w:hAnsi="Times New Roman" w:cs="Times New Roman"/>
          <w:sz w:val="24"/>
          <w:szCs w:val="24"/>
          <w:lang w:eastAsia="zh-CN"/>
        </w:rPr>
        <w:t xml:space="preserve">ned as part of the ISO/IEC 14496-22:2019/AMD2, and resolves the issues outlined by the </w:t>
      </w:r>
      <w:proofErr w:type="spellStart"/>
      <w:r>
        <w:rPr>
          <w:rFonts w:ascii="Times New Roman" w:eastAsia="SimSun" w:hAnsi="Times New Roman" w:cs="Times New Roman"/>
          <w:sz w:val="24"/>
          <w:szCs w:val="24"/>
          <w:lang w:eastAsia="zh-CN"/>
        </w:rPr>
        <w:t>BoG</w:t>
      </w:r>
      <w:proofErr w:type="spellEnd"/>
      <w:r>
        <w:rPr>
          <w:rFonts w:ascii="Times New Roman" w:eastAsia="SimSun" w:hAnsi="Times New Roman" w:cs="Times New Roman"/>
          <w:sz w:val="24"/>
          <w:szCs w:val="24"/>
          <w:lang w:eastAsia="zh-CN"/>
        </w:rPr>
        <w:t xml:space="preserve"> report</w:t>
      </w:r>
      <w:r w:rsidR="00283CB0">
        <w:rPr>
          <w:rFonts w:ascii="Times New Roman" w:eastAsia="SimSun" w:hAnsi="Times New Roman" w:cs="Times New Roman"/>
          <w:sz w:val="24"/>
          <w:szCs w:val="24"/>
          <w:lang w:eastAsia="zh-CN"/>
        </w:rPr>
        <w:t>.</w:t>
      </w:r>
    </w:p>
    <w:p w14:paraId="6DA10E5A" w14:textId="79EFBB34" w:rsidR="00283CB0" w:rsidRDefault="00283CB0" w:rsidP="00300081">
      <w:pPr>
        <w:widowControl/>
        <w:autoSpaceDE/>
        <w:autoSpaceDN/>
        <w:rPr>
          <w:rFonts w:ascii="Times New Roman" w:eastAsia="SimSun" w:hAnsi="Times New Roman" w:cs="Times New Roman"/>
          <w:sz w:val="24"/>
          <w:szCs w:val="24"/>
          <w:lang w:eastAsia="zh-CN"/>
        </w:rPr>
      </w:pPr>
    </w:p>
    <w:p w14:paraId="17C5A85A" w14:textId="77777777" w:rsidR="00E1147E" w:rsidRDefault="00E1147E" w:rsidP="00300081">
      <w:pPr>
        <w:widowControl/>
        <w:autoSpaceDE/>
        <w:autoSpaceDN/>
        <w:rPr>
          <w:rFonts w:ascii="Times New Roman" w:eastAsia="SimSun" w:hAnsi="Times New Roman" w:cs="Times New Roman"/>
          <w:i/>
          <w:sz w:val="24"/>
          <w:szCs w:val="24"/>
          <w:lang w:eastAsia="zh-CN"/>
        </w:rPr>
      </w:pPr>
    </w:p>
    <w:p w14:paraId="7CEDBF56" w14:textId="0FBE6F6F" w:rsidR="00283CB0" w:rsidRPr="00283CB0" w:rsidRDefault="000E3C2B" w:rsidP="00300081">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w:t>
      </w:r>
      <w:r w:rsidR="00541C0A">
        <w:rPr>
          <w:rFonts w:ascii="Times New Roman" w:eastAsia="SimSun" w:hAnsi="Times New Roman" w:cs="Times New Roman"/>
          <w:i/>
          <w:sz w:val="24"/>
          <w:szCs w:val="24"/>
          <w:lang w:eastAsia="zh-CN"/>
        </w:rPr>
        <w:t>11</w:t>
      </w:r>
      <w:r w:rsidR="00283CB0" w:rsidRPr="00283CB0">
        <w:rPr>
          <w:rFonts w:ascii="Times New Roman" w:eastAsia="SimSun" w:hAnsi="Times New Roman" w:cs="Times New Roman"/>
          <w:i/>
          <w:sz w:val="24"/>
          <w:szCs w:val="24"/>
          <w:lang w:eastAsia="zh-CN"/>
        </w:rPr>
        <w:t>.</w:t>
      </w:r>
      <w:r w:rsidR="00541C0A">
        <w:rPr>
          <w:rFonts w:ascii="Times New Roman" w:eastAsia="SimSun" w:hAnsi="Times New Roman" w:cs="Times New Roman"/>
          <w:i/>
          <w:sz w:val="24"/>
          <w:szCs w:val="24"/>
          <w:lang w:eastAsia="zh-CN"/>
        </w:rPr>
        <w:t>1</w:t>
      </w:r>
      <w:r w:rsidR="00283CB0" w:rsidRPr="00283CB0">
        <w:rPr>
          <w:rFonts w:ascii="Times New Roman" w:eastAsia="SimSun" w:hAnsi="Times New Roman" w:cs="Times New Roman"/>
          <w:i/>
          <w:sz w:val="24"/>
          <w:szCs w:val="24"/>
          <w:lang w:eastAsia="zh-CN"/>
        </w:rPr>
        <w:t>.</w:t>
      </w:r>
      <w:r w:rsidR="00541C0A">
        <w:rPr>
          <w:rFonts w:ascii="Times New Roman" w:eastAsia="SimSun" w:hAnsi="Times New Roman" w:cs="Times New Roman"/>
          <w:i/>
          <w:sz w:val="24"/>
          <w:szCs w:val="24"/>
          <w:lang w:eastAsia="zh-CN"/>
        </w:rPr>
        <w:t>2</w:t>
      </w:r>
      <w:r w:rsidR="001816A3">
        <w:rPr>
          <w:rFonts w:ascii="Times New Roman" w:eastAsia="SimSun" w:hAnsi="Times New Roman" w:cs="Times New Roman"/>
          <w:i/>
          <w:sz w:val="24"/>
          <w:szCs w:val="24"/>
          <w:lang w:eastAsia="zh-CN"/>
        </w:rPr>
        <w:t>.2</w:t>
      </w:r>
      <w:r w:rsidR="00541C0A">
        <w:rPr>
          <w:rFonts w:ascii="Times New Roman" w:eastAsia="SimSun" w:hAnsi="Times New Roman" w:cs="Times New Roman"/>
          <w:i/>
          <w:sz w:val="24"/>
          <w:szCs w:val="24"/>
          <w:lang w:eastAsia="zh-CN"/>
        </w:rPr>
        <w:t xml:space="preserve"> “</w:t>
      </w:r>
      <w:r w:rsidR="001816A3">
        <w:rPr>
          <w:rFonts w:ascii="Times New Roman" w:eastAsia="SimSun" w:hAnsi="Times New Roman" w:cs="Times New Roman"/>
          <w:i/>
          <w:sz w:val="24"/>
          <w:szCs w:val="24"/>
          <w:lang w:eastAsia="zh-CN"/>
        </w:rPr>
        <w:t>Linear g</w:t>
      </w:r>
      <w:r w:rsidR="00541C0A">
        <w:rPr>
          <w:rFonts w:ascii="Times New Roman" w:eastAsia="SimSun" w:hAnsi="Times New Roman" w:cs="Times New Roman"/>
          <w:i/>
          <w:sz w:val="24"/>
          <w:szCs w:val="24"/>
          <w:lang w:eastAsia="zh-CN"/>
        </w:rPr>
        <w:t>radients”</w:t>
      </w:r>
    </w:p>
    <w:p w14:paraId="485274D5" w14:textId="19787B6C" w:rsidR="00283CB0" w:rsidRPr="00283CB0" w:rsidRDefault="00283CB0" w:rsidP="00300081">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 xml:space="preserve">Replace the </w:t>
      </w:r>
      <w:r w:rsidR="001816A3">
        <w:rPr>
          <w:rFonts w:ascii="Times New Roman" w:eastAsia="SimSun" w:hAnsi="Times New Roman" w:cs="Times New Roman"/>
          <w:i/>
          <w:sz w:val="24"/>
          <w:szCs w:val="24"/>
          <w:lang w:eastAsia="zh-CN"/>
        </w:rPr>
        <w:t>entire content of the sub-clause</w:t>
      </w:r>
      <w:r w:rsidRPr="00283CB0">
        <w:rPr>
          <w:rFonts w:ascii="Times New Roman" w:eastAsia="SimSun" w:hAnsi="Times New Roman" w:cs="Times New Roman"/>
          <w:i/>
          <w:sz w:val="24"/>
          <w:szCs w:val="24"/>
          <w:lang w:eastAsia="zh-CN"/>
        </w:rPr>
        <w:t xml:space="preserve"> with the following:</w:t>
      </w:r>
    </w:p>
    <w:p w14:paraId="3E5920FD" w14:textId="77777777" w:rsidR="001816A3" w:rsidRPr="001816A3" w:rsidRDefault="001816A3" w:rsidP="001816A3">
      <w:pPr>
        <w:pStyle w:val="BodyText"/>
        <w:spacing w:before="100" w:beforeAutospacing="1" w:after="100" w:afterAutospacing="1"/>
        <w:rPr>
          <w:sz w:val="20"/>
          <w:szCs w:val="20"/>
        </w:rPr>
      </w:pPr>
      <w:r w:rsidRPr="001816A3">
        <w:rPr>
          <w:sz w:val="20"/>
          <w:szCs w:val="20"/>
        </w:rPr>
        <w:t xml:space="preserve">A linear gradient provides gradation of colors along a straight line. The gradient is defined by three points, p₀, p₁ and p₂, plus a color line. The color line is positioned in the design grid with stop offset 0 aligned to p₀ and stop offset 1.0 aligned to p₁. (The line passing through p₀ and p₁ will be referred to as line </w:t>
      </w:r>
      <w:proofErr w:type="spellStart"/>
      <w:r w:rsidRPr="001816A3">
        <w:rPr>
          <w:sz w:val="20"/>
          <w:szCs w:val="20"/>
        </w:rPr>
        <w:t>p₀p</w:t>
      </w:r>
      <w:proofErr w:type="spellEnd"/>
      <w:r w:rsidRPr="001816A3">
        <w:rPr>
          <w:sz w:val="20"/>
          <w:szCs w:val="20"/>
        </w:rPr>
        <w:t xml:space="preserve">₁.) Colors at each position on line </w:t>
      </w:r>
      <w:proofErr w:type="spellStart"/>
      <w:r w:rsidRPr="001816A3">
        <w:rPr>
          <w:sz w:val="20"/>
          <w:szCs w:val="20"/>
        </w:rPr>
        <w:t>p₀p</w:t>
      </w:r>
      <w:proofErr w:type="spellEnd"/>
      <w:r w:rsidRPr="001816A3">
        <w:rPr>
          <w:sz w:val="20"/>
          <w:szCs w:val="20"/>
        </w:rPr>
        <w:t xml:space="preserve">₁ are interpolated using the color line. For each position along line </w:t>
      </w:r>
      <w:proofErr w:type="spellStart"/>
      <w:r w:rsidRPr="001816A3">
        <w:rPr>
          <w:sz w:val="20"/>
          <w:szCs w:val="20"/>
        </w:rPr>
        <w:t>p₀p</w:t>
      </w:r>
      <w:proofErr w:type="spellEnd"/>
      <w:r w:rsidRPr="001816A3">
        <w:rPr>
          <w:sz w:val="20"/>
          <w:szCs w:val="20"/>
        </w:rPr>
        <w:t>₁, the color at that position is projected on other side of the line.</w:t>
      </w:r>
    </w:p>
    <w:p w14:paraId="7C53617F" w14:textId="77777777" w:rsidR="001816A3" w:rsidRPr="001816A3" w:rsidRDefault="001816A3" w:rsidP="001816A3">
      <w:pPr>
        <w:pStyle w:val="BodyText"/>
        <w:spacing w:before="100" w:beforeAutospacing="1" w:after="100" w:afterAutospacing="1"/>
        <w:rPr>
          <w:sz w:val="20"/>
          <w:szCs w:val="20"/>
        </w:rPr>
      </w:pPr>
      <w:r w:rsidRPr="001816A3">
        <w:rPr>
          <w:sz w:val="20"/>
          <w:szCs w:val="20"/>
        </w:rPr>
        <w:t xml:space="preserve">The additional point, p₂, is used to rotate the gradient orientation in the space on either side of the line </w:t>
      </w:r>
      <w:proofErr w:type="spellStart"/>
      <w:r w:rsidRPr="001816A3">
        <w:rPr>
          <w:sz w:val="20"/>
          <w:szCs w:val="20"/>
        </w:rPr>
        <w:t>p₀p</w:t>
      </w:r>
      <w:proofErr w:type="spellEnd"/>
      <w:r w:rsidRPr="001816A3">
        <w:rPr>
          <w:sz w:val="20"/>
          <w:szCs w:val="20"/>
        </w:rPr>
        <w:t xml:space="preserve">₁. The line passing through points p₀ and p₂ (line </w:t>
      </w:r>
      <w:proofErr w:type="spellStart"/>
      <w:r w:rsidRPr="001816A3">
        <w:rPr>
          <w:sz w:val="20"/>
          <w:szCs w:val="20"/>
        </w:rPr>
        <w:t>p₀p</w:t>
      </w:r>
      <w:proofErr w:type="spellEnd"/>
      <w:r w:rsidRPr="001816A3">
        <w:rPr>
          <w:sz w:val="20"/>
          <w:szCs w:val="20"/>
        </w:rPr>
        <w:t xml:space="preserve">₂) determines the direction in which colors are projected on either side of the color line. That is, for each position on line </w:t>
      </w:r>
      <w:proofErr w:type="spellStart"/>
      <w:r w:rsidRPr="001816A3">
        <w:rPr>
          <w:sz w:val="20"/>
          <w:szCs w:val="20"/>
        </w:rPr>
        <w:t>p₀p</w:t>
      </w:r>
      <w:proofErr w:type="spellEnd"/>
      <w:r w:rsidRPr="001816A3">
        <w:rPr>
          <w:sz w:val="20"/>
          <w:szCs w:val="20"/>
        </w:rPr>
        <w:t xml:space="preserve">₁, the line that passes through that position on line </w:t>
      </w:r>
      <w:proofErr w:type="spellStart"/>
      <w:r w:rsidRPr="001816A3">
        <w:rPr>
          <w:sz w:val="20"/>
          <w:szCs w:val="20"/>
        </w:rPr>
        <w:t>p₀p</w:t>
      </w:r>
      <w:proofErr w:type="spellEnd"/>
      <w:r w:rsidRPr="001816A3">
        <w:rPr>
          <w:sz w:val="20"/>
          <w:szCs w:val="20"/>
        </w:rPr>
        <w:t xml:space="preserve">₁ and that is parallel to line </w:t>
      </w:r>
      <w:proofErr w:type="spellStart"/>
      <w:r w:rsidRPr="001816A3">
        <w:rPr>
          <w:sz w:val="20"/>
          <w:szCs w:val="20"/>
        </w:rPr>
        <w:t>p₀p</w:t>
      </w:r>
      <w:proofErr w:type="spellEnd"/>
      <w:r w:rsidRPr="001816A3">
        <w:rPr>
          <w:sz w:val="20"/>
          <w:szCs w:val="20"/>
        </w:rPr>
        <w:t xml:space="preserve">₂ will have the color for that position on line </w:t>
      </w:r>
      <w:proofErr w:type="spellStart"/>
      <w:r w:rsidRPr="001816A3">
        <w:rPr>
          <w:sz w:val="20"/>
          <w:szCs w:val="20"/>
        </w:rPr>
        <w:t>p₀p</w:t>
      </w:r>
      <w:proofErr w:type="spellEnd"/>
      <w:r w:rsidRPr="001816A3">
        <w:rPr>
          <w:sz w:val="20"/>
          <w:szCs w:val="20"/>
        </w:rPr>
        <w:t>₁.</w:t>
      </w:r>
    </w:p>
    <w:p w14:paraId="25D0524E" w14:textId="4834D99A" w:rsidR="001816A3" w:rsidRPr="001816A3" w:rsidRDefault="001816A3" w:rsidP="001816A3">
      <w:pPr>
        <w:pStyle w:val="BodyText"/>
        <w:spacing w:before="100" w:beforeAutospacing="1" w:after="100" w:afterAutospacing="1"/>
        <w:ind w:left="720" w:hanging="720"/>
        <w:rPr>
          <w:sz w:val="20"/>
          <w:szCs w:val="20"/>
        </w:rPr>
      </w:pPr>
      <w:r w:rsidRPr="001816A3">
        <w:rPr>
          <w:sz w:val="20"/>
          <w:szCs w:val="20"/>
        </w:rPr>
        <w:t>NOTE</w:t>
      </w:r>
      <w:r>
        <w:rPr>
          <w:sz w:val="20"/>
          <w:szCs w:val="20"/>
        </w:rPr>
        <w:tab/>
      </w:r>
      <w:r w:rsidRPr="001816A3">
        <w:rPr>
          <w:sz w:val="20"/>
          <w:szCs w:val="20"/>
        </w:rPr>
        <w:t>F</w:t>
      </w:r>
      <w:bookmarkStart w:id="0" w:name="_GoBack"/>
      <w:bookmarkEnd w:id="0"/>
      <w:r w:rsidRPr="001816A3">
        <w:rPr>
          <w:sz w:val="20"/>
          <w:szCs w:val="20"/>
        </w:rPr>
        <w:t xml:space="preserve">or convenience, point p₂ can be referred to as the </w:t>
      </w:r>
      <w:r w:rsidRPr="001816A3">
        <w:rPr>
          <w:i/>
          <w:iCs/>
          <w:sz w:val="20"/>
          <w:szCs w:val="20"/>
        </w:rPr>
        <w:t>rotation point</w:t>
      </w:r>
      <w:r w:rsidRPr="001816A3">
        <w:rPr>
          <w:sz w:val="20"/>
          <w:szCs w:val="20"/>
        </w:rPr>
        <w:t xml:space="preserve">, and the vector from p₀ to p₂ can be referred to as the </w:t>
      </w:r>
      <w:r w:rsidRPr="001816A3">
        <w:rPr>
          <w:i/>
          <w:iCs/>
          <w:sz w:val="20"/>
          <w:szCs w:val="20"/>
        </w:rPr>
        <w:t>rotation vector</w:t>
      </w:r>
      <w:r w:rsidRPr="001816A3">
        <w:rPr>
          <w:sz w:val="20"/>
          <w:szCs w:val="20"/>
        </w:rPr>
        <w:t>. However, neither the magnitude of the vector nor the direction (from p₀ to p₂, versus from p₂ to p₀) has significance.</w:t>
      </w:r>
    </w:p>
    <w:p w14:paraId="43F235E7" w14:textId="77777777" w:rsidR="001816A3" w:rsidRPr="001816A3" w:rsidRDefault="001816A3" w:rsidP="001816A3">
      <w:pPr>
        <w:pStyle w:val="BodyText"/>
        <w:spacing w:before="100" w:beforeAutospacing="1" w:after="100" w:afterAutospacing="1"/>
        <w:rPr>
          <w:sz w:val="20"/>
          <w:szCs w:val="20"/>
        </w:rPr>
      </w:pPr>
      <w:r w:rsidRPr="001816A3">
        <w:rPr>
          <w:sz w:val="20"/>
          <w:szCs w:val="20"/>
        </w:rPr>
        <w:t>If either point p₁ or p₂ is the same as point p₀, the gradient is ill-formed and shall not be rendered.</w:t>
      </w:r>
    </w:p>
    <w:p w14:paraId="3E0AC845" w14:textId="77777777" w:rsidR="001816A3" w:rsidRPr="001816A3" w:rsidRDefault="001816A3" w:rsidP="001816A3">
      <w:pPr>
        <w:pStyle w:val="BodyText"/>
        <w:spacing w:before="100" w:beforeAutospacing="1" w:after="100" w:afterAutospacing="1"/>
        <w:rPr>
          <w:sz w:val="20"/>
          <w:szCs w:val="20"/>
        </w:rPr>
      </w:pPr>
      <w:r w:rsidRPr="001816A3">
        <w:rPr>
          <w:sz w:val="20"/>
          <w:szCs w:val="20"/>
        </w:rPr>
        <w:t xml:space="preserve">If line </w:t>
      </w:r>
      <w:proofErr w:type="spellStart"/>
      <w:r w:rsidRPr="001816A3">
        <w:rPr>
          <w:sz w:val="20"/>
          <w:szCs w:val="20"/>
        </w:rPr>
        <w:t>p₀p</w:t>
      </w:r>
      <w:proofErr w:type="spellEnd"/>
      <w:r w:rsidRPr="001816A3">
        <w:rPr>
          <w:sz w:val="20"/>
          <w:szCs w:val="20"/>
        </w:rPr>
        <w:t xml:space="preserve">₂ is parallel to line </w:t>
      </w:r>
      <w:proofErr w:type="spellStart"/>
      <w:r w:rsidRPr="001816A3">
        <w:rPr>
          <w:sz w:val="20"/>
          <w:szCs w:val="20"/>
        </w:rPr>
        <w:t>p₀p</w:t>
      </w:r>
      <w:proofErr w:type="spellEnd"/>
      <w:r w:rsidRPr="001816A3">
        <w:rPr>
          <w:sz w:val="20"/>
          <w:szCs w:val="20"/>
        </w:rPr>
        <w:t>₁ (or near-parallel for an implementation-determined definition), then the gradient is ill-formed and shall not be rendered.</w:t>
      </w:r>
    </w:p>
    <w:p w14:paraId="3EB1C161" w14:textId="1F76952F" w:rsidR="001816A3" w:rsidRPr="001816A3" w:rsidRDefault="001816A3" w:rsidP="001816A3">
      <w:pPr>
        <w:pStyle w:val="BodyText"/>
        <w:spacing w:before="100" w:beforeAutospacing="1" w:after="100" w:afterAutospacing="1"/>
        <w:ind w:left="720" w:hanging="720"/>
        <w:rPr>
          <w:sz w:val="20"/>
          <w:szCs w:val="20"/>
        </w:rPr>
      </w:pPr>
      <w:r w:rsidRPr="001816A3">
        <w:rPr>
          <w:sz w:val="20"/>
          <w:szCs w:val="20"/>
        </w:rPr>
        <w:lastRenderedPageBreak/>
        <w:t>NOTE</w:t>
      </w:r>
      <w:r>
        <w:rPr>
          <w:sz w:val="20"/>
          <w:szCs w:val="20"/>
        </w:rPr>
        <w:tab/>
      </w:r>
      <w:proofErr w:type="gramStart"/>
      <w:r w:rsidRPr="001816A3">
        <w:rPr>
          <w:sz w:val="20"/>
          <w:szCs w:val="20"/>
        </w:rPr>
        <w:t>An</w:t>
      </w:r>
      <w:proofErr w:type="gramEnd"/>
      <w:r w:rsidRPr="001816A3">
        <w:rPr>
          <w:sz w:val="20"/>
          <w:szCs w:val="20"/>
        </w:rPr>
        <w:t xml:space="preserve"> implementation can derive a single vector, from p₀ to a point p₃, by computing the orthogonal projection of the vector from p₀ to p₁ onto a line perpendicular to line </w:t>
      </w:r>
      <w:proofErr w:type="spellStart"/>
      <w:r w:rsidRPr="001816A3">
        <w:rPr>
          <w:sz w:val="20"/>
          <w:szCs w:val="20"/>
        </w:rPr>
        <w:t>p₀p</w:t>
      </w:r>
      <w:proofErr w:type="spellEnd"/>
      <w:r w:rsidRPr="001816A3">
        <w:rPr>
          <w:sz w:val="20"/>
          <w:szCs w:val="20"/>
        </w:rPr>
        <w:t>₂ and passing through p₀ to obtain point p₃. The linear gradient defined using p₀, p₁ and p₂ as described above is functionally equivalent to a linear gradient defined by aligning stop offset 0 to p₀ and aligning stop offset 1.0 to p₃, with each color projecting on either side of that line in a perpendicular direction. This specification uses three points, p₀, p₁ and p₂, as that provides greater flexibility in controlling the placement and rotation of the gradient, as well as variations thereof.</w:t>
      </w:r>
    </w:p>
    <w:p w14:paraId="44547690" w14:textId="77777777" w:rsidR="001816A3" w:rsidRPr="001816A3" w:rsidRDefault="001816A3" w:rsidP="001816A3">
      <w:pPr>
        <w:pStyle w:val="BodyText"/>
        <w:spacing w:before="100" w:beforeAutospacing="1" w:after="100" w:afterAutospacing="1"/>
        <w:rPr>
          <w:sz w:val="20"/>
          <w:szCs w:val="20"/>
        </w:rPr>
      </w:pPr>
      <w:r w:rsidRPr="001816A3">
        <w:rPr>
          <w:sz w:val="20"/>
          <w:szCs w:val="20"/>
        </w:rPr>
        <w:t>Figures 5.12 – 5.14 illustrate linear gradients using the three different color line extend modes. Each figure illustrates linear gradients with two different rotation vectors. In each case, three color stops are specified: red at 0.0, yellow at 0.5, and blue at 1.0.</w:t>
      </w:r>
    </w:p>
    <w:p w14:paraId="7755415C" w14:textId="77777777" w:rsidR="001816A3" w:rsidRPr="001816A3" w:rsidRDefault="001816A3" w:rsidP="001816A3">
      <w:pPr>
        <w:pStyle w:val="CaptionedFigure"/>
        <w:spacing w:before="100" w:beforeAutospacing="1" w:after="100" w:afterAutospacing="1"/>
        <w:jc w:val="center"/>
        <w:rPr>
          <w:sz w:val="20"/>
          <w:szCs w:val="20"/>
        </w:rPr>
      </w:pPr>
      <w:r w:rsidRPr="001816A3">
        <w:rPr>
          <w:noProof/>
          <w:sz w:val="20"/>
          <w:szCs w:val="20"/>
          <w:lang w:val="en-US"/>
        </w:rPr>
        <w:drawing>
          <wp:inline distT="0" distB="0" distL="0" distR="0" wp14:anchorId="02AB6B00" wp14:editId="053496C0">
            <wp:extent cx="5334000" cy="1333500"/>
            <wp:effectExtent l="0" t="0" r="0" b="0"/>
            <wp:docPr id="7" name="Picture" descr="Linear gradients with different rotations using the pad extend mode."/>
            <wp:cNvGraphicFramePr/>
            <a:graphic xmlns:a="http://schemas.openxmlformats.org/drawingml/2006/main">
              <a:graphicData uri="http://schemas.openxmlformats.org/drawingml/2006/picture">
                <pic:pic xmlns:pic="http://schemas.openxmlformats.org/drawingml/2006/picture">
                  <pic:nvPicPr>
                    <pic:cNvPr id="0" name="Picture" descr="images/colr_linear_gradients_pad.png"/>
                    <pic:cNvPicPr>
                      <a:picLocks noChangeAspect="1" noChangeArrowheads="1"/>
                    </pic:cNvPicPr>
                  </pic:nvPicPr>
                  <pic:blipFill>
                    <a:blip r:embed="rId7"/>
                    <a:stretch>
                      <a:fillRect/>
                    </a:stretch>
                  </pic:blipFill>
                  <pic:spPr bwMode="auto">
                    <a:xfrm>
                      <a:off x="0" y="0"/>
                      <a:ext cx="5334000" cy="1333500"/>
                    </a:xfrm>
                    <a:prstGeom prst="rect">
                      <a:avLst/>
                    </a:prstGeom>
                    <a:noFill/>
                    <a:ln w="9525">
                      <a:noFill/>
                      <a:headEnd/>
                      <a:tailEnd/>
                    </a:ln>
                  </pic:spPr>
                </pic:pic>
              </a:graphicData>
            </a:graphic>
          </wp:inline>
        </w:drawing>
      </w:r>
    </w:p>
    <w:p w14:paraId="1CB95877" w14:textId="655821B7" w:rsidR="001816A3" w:rsidRPr="001816A3" w:rsidRDefault="001816A3" w:rsidP="001816A3">
      <w:pPr>
        <w:pStyle w:val="BodyText"/>
        <w:spacing w:before="100" w:beforeAutospacing="1" w:after="100" w:afterAutospacing="1"/>
        <w:jc w:val="center"/>
        <w:rPr>
          <w:sz w:val="20"/>
          <w:szCs w:val="20"/>
        </w:rPr>
      </w:pPr>
      <w:r w:rsidRPr="001816A3">
        <w:rPr>
          <w:b/>
          <w:bCs/>
          <w:sz w:val="20"/>
          <w:szCs w:val="20"/>
        </w:rPr>
        <w:t>Figure 5.12 Linear gradients with different rota</w:t>
      </w:r>
      <w:r w:rsidR="00C06768">
        <w:rPr>
          <w:b/>
          <w:bCs/>
          <w:sz w:val="20"/>
          <w:szCs w:val="20"/>
        </w:rPr>
        <w:t>tions using the pad extend mode</w:t>
      </w:r>
    </w:p>
    <w:p w14:paraId="0D839265" w14:textId="77777777" w:rsidR="001816A3" w:rsidRPr="001816A3" w:rsidRDefault="001816A3" w:rsidP="001816A3">
      <w:pPr>
        <w:pStyle w:val="CaptionedFigure"/>
        <w:spacing w:before="100" w:beforeAutospacing="1" w:after="100" w:afterAutospacing="1"/>
        <w:jc w:val="center"/>
        <w:rPr>
          <w:sz w:val="20"/>
          <w:szCs w:val="20"/>
        </w:rPr>
      </w:pPr>
      <w:r w:rsidRPr="001816A3">
        <w:rPr>
          <w:noProof/>
          <w:sz w:val="20"/>
          <w:szCs w:val="20"/>
          <w:lang w:val="en-US"/>
        </w:rPr>
        <w:drawing>
          <wp:inline distT="0" distB="0" distL="0" distR="0" wp14:anchorId="4D87FC9F" wp14:editId="74F34B6C">
            <wp:extent cx="5334000" cy="1333500"/>
            <wp:effectExtent l="0" t="0" r="0" b="0"/>
            <wp:docPr id="8" name="Picture" descr="Linear gradients with different rotations using the repeat extend mode."/>
            <wp:cNvGraphicFramePr/>
            <a:graphic xmlns:a="http://schemas.openxmlformats.org/drawingml/2006/main">
              <a:graphicData uri="http://schemas.openxmlformats.org/drawingml/2006/picture">
                <pic:pic xmlns:pic="http://schemas.openxmlformats.org/drawingml/2006/picture">
                  <pic:nvPicPr>
                    <pic:cNvPr id="0" name="Picture" descr="images/colr_linear_gradients_repeat.png"/>
                    <pic:cNvPicPr>
                      <a:picLocks noChangeAspect="1" noChangeArrowheads="1"/>
                    </pic:cNvPicPr>
                  </pic:nvPicPr>
                  <pic:blipFill>
                    <a:blip r:embed="rId8"/>
                    <a:stretch>
                      <a:fillRect/>
                    </a:stretch>
                  </pic:blipFill>
                  <pic:spPr bwMode="auto">
                    <a:xfrm>
                      <a:off x="0" y="0"/>
                      <a:ext cx="5334000" cy="1333500"/>
                    </a:xfrm>
                    <a:prstGeom prst="rect">
                      <a:avLst/>
                    </a:prstGeom>
                    <a:noFill/>
                    <a:ln w="9525">
                      <a:noFill/>
                      <a:headEnd/>
                      <a:tailEnd/>
                    </a:ln>
                  </pic:spPr>
                </pic:pic>
              </a:graphicData>
            </a:graphic>
          </wp:inline>
        </w:drawing>
      </w:r>
    </w:p>
    <w:p w14:paraId="0B93D2E9" w14:textId="3FA85875" w:rsidR="001816A3" w:rsidRPr="001816A3" w:rsidRDefault="001816A3" w:rsidP="001816A3">
      <w:pPr>
        <w:pStyle w:val="BodyText"/>
        <w:spacing w:before="100" w:beforeAutospacing="1" w:after="100" w:afterAutospacing="1"/>
        <w:jc w:val="center"/>
        <w:rPr>
          <w:sz w:val="20"/>
          <w:szCs w:val="20"/>
        </w:rPr>
      </w:pPr>
      <w:r w:rsidRPr="001816A3">
        <w:rPr>
          <w:b/>
          <w:bCs/>
          <w:sz w:val="20"/>
          <w:szCs w:val="20"/>
        </w:rPr>
        <w:t>Figure 5.13 Linear gradients with different rotatio</w:t>
      </w:r>
      <w:r w:rsidR="00C06768">
        <w:rPr>
          <w:b/>
          <w:bCs/>
          <w:sz w:val="20"/>
          <w:szCs w:val="20"/>
        </w:rPr>
        <w:t>ns using the repeat extend mode</w:t>
      </w:r>
    </w:p>
    <w:p w14:paraId="410EDA2F" w14:textId="77777777" w:rsidR="001816A3" w:rsidRPr="001816A3" w:rsidRDefault="001816A3" w:rsidP="001816A3">
      <w:pPr>
        <w:pStyle w:val="CaptionedFigure"/>
        <w:spacing w:before="100" w:beforeAutospacing="1" w:after="100" w:afterAutospacing="1"/>
        <w:jc w:val="center"/>
        <w:rPr>
          <w:sz w:val="20"/>
          <w:szCs w:val="20"/>
        </w:rPr>
      </w:pPr>
      <w:r w:rsidRPr="001816A3">
        <w:rPr>
          <w:noProof/>
          <w:sz w:val="20"/>
          <w:szCs w:val="20"/>
          <w:lang w:val="en-US"/>
        </w:rPr>
        <w:drawing>
          <wp:inline distT="0" distB="0" distL="0" distR="0" wp14:anchorId="34A15FD4" wp14:editId="2DE60994">
            <wp:extent cx="5334000" cy="1333500"/>
            <wp:effectExtent l="0" t="0" r="0" b="0"/>
            <wp:docPr id="9" name="Picture" descr="Linear gradients with different rotations using the reflect extend mode."/>
            <wp:cNvGraphicFramePr/>
            <a:graphic xmlns:a="http://schemas.openxmlformats.org/drawingml/2006/main">
              <a:graphicData uri="http://schemas.openxmlformats.org/drawingml/2006/picture">
                <pic:pic xmlns:pic="http://schemas.openxmlformats.org/drawingml/2006/picture">
                  <pic:nvPicPr>
                    <pic:cNvPr id="0" name="Picture" descr="images/colr_linear_gradients_reflect.png"/>
                    <pic:cNvPicPr>
                      <a:picLocks noChangeAspect="1" noChangeArrowheads="1"/>
                    </pic:cNvPicPr>
                  </pic:nvPicPr>
                  <pic:blipFill>
                    <a:blip r:embed="rId9"/>
                    <a:stretch>
                      <a:fillRect/>
                    </a:stretch>
                  </pic:blipFill>
                  <pic:spPr bwMode="auto">
                    <a:xfrm>
                      <a:off x="0" y="0"/>
                      <a:ext cx="5334000" cy="1333500"/>
                    </a:xfrm>
                    <a:prstGeom prst="rect">
                      <a:avLst/>
                    </a:prstGeom>
                    <a:noFill/>
                    <a:ln w="9525">
                      <a:noFill/>
                      <a:headEnd/>
                      <a:tailEnd/>
                    </a:ln>
                  </pic:spPr>
                </pic:pic>
              </a:graphicData>
            </a:graphic>
          </wp:inline>
        </w:drawing>
      </w:r>
    </w:p>
    <w:p w14:paraId="71D516FC" w14:textId="7BF5A044" w:rsidR="001816A3" w:rsidRPr="001816A3" w:rsidRDefault="001816A3" w:rsidP="001816A3">
      <w:pPr>
        <w:pStyle w:val="BodyText"/>
        <w:spacing w:before="100" w:beforeAutospacing="1" w:after="100" w:afterAutospacing="1"/>
        <w:jc w:val="center"/>
        <w:rPr>
          <w:sz w:val="20"/>
          <w:szCs w:val="20"/>
        </w:rPr>
      </w:pPr>
      <w:r w:rsidRPr="001816A3">
        <w:rPr>
          <w:b/>
          <w:bCs/>
          <w:sz w:val="20"/>
          <w:szCs w:val="20"/>
        </w:rPr>
        <w:t>Figure 5.14 Linear gradients with different rotation</w:t>
      </w:r>
      <w:r w:rsidR="00C06768">
        <w:rPr>
          <w:b/>
          <w:bCs/>
          <w:sz w:val="20"/>
          <w:szCs w:val="20"/>
        </w:rPr>
        <w:t>s using the reflect extend mode</w:t>
      </w:r>
    </w:p>
    <w:p w14:paraId="16DFC08E" w14:textId="41E48926" w:rsidR="001816A3" w:rsidRPr="001816A3" w:rsidRDefault="001816A3" w:rsidP="00F70F12">
      <w:pPr>
        <w:pStyle w:val="BodyText"/>
        <w:spacing w:before="100" w:beforeAutospacing="1" w:after="100" w:afterAutospacing="1"/>
        <w:ind w:left="720" w:hanging="720"/>
        <w:rPr>
          <w:sz w:val="20"/>
          <w:szCs w:val="20"/>
        </w:rPr>
      </w:pPr>
      <w:r w:rsidRPr="001816A3">
        <w:rPr>
          <w:sz w:val="20"/>
          <w:szCs w:val="20"/>
        </w:rPr>
        <w:t>NOTE</w:t>
      </w:r>
      <w:r w:rsidR="00F70F12">
        <w:rPr>
          <w:sz w:val="20"/>
          <w:szCs w:val="20"/>
        </w:rPr>
        <w:tab/>
      </w:r>
      <w:r w:rsidRPr="001816A3">
        <w:rPr>
          <w:sz w:val="20"/>
          <w:szCs w:val="20"/>
        </w:rPr>
        <w:t>When a linear gradient is combined with a transformation (see 5.7.11.1.5), the appearance will be the same as if the gradient were defined using the transformed positions of points p₀, p₁ and p₂.</w:t>
      </w:r>
    </w:p>
    <w:p w14:paraId="20EAB691" w14:textId="77777777" w:rsidR="001816A3" w:rsidRPr="001816A3" w:rsidRDefault="001816A3" w:rsidP="001816A3">
      <w:pPr>
        <w:pStyle w:val="BodyText"/>
        <w:spacing w:before="100" w:beforeAutospacing="1" w:after="100" w:afterAutospacing="1"/>
        <w:rPr>
          <w:sz w:val="20"/>
          <w:szCs w:val="20"/>
        </w:rPr>
      </w:pPr>
      <w:r w:rsidRPr="001816A3">
        <w:rPr>
          <w:sz w:val="20"/>
          <w:szCs w:val="20"/>
        </w:rPr>
        <w:t xml:space="preserve">Linear gradients are specified using a </w:t>
      </w:r>
      <w:proofErr w:type="spellStart"/>
      <w:r w:rsidRPr="001816A3">
        <w:rPr>
          <w:sz w:val="20"/>
          <w:szCs w:val="20"/>
        </w:rPr>
        <w:t>PaintVarLinearGradient</w:t>
      </w:r>
      <w:proofErr w:type="spellEnd"/>
      <w:r w:rsidRPr="001816A3">
        <w:rPr>
          <w:sz w:val="20"/>
          <w:szCs w:val="20"/>
        </w:rPr>
        <w:t xml:space="preserve"> or </w:t>
      </w:r>
      <w:proofErr w:type="spellStart"/>
      <w:r w:rsidRPr="001816A3">
        <w:rPr>
          <w:sz w:val="20"/>
          <w:szCs w:val="20"/>
        </w:rPr>
        <w:t>PaintLinearGradient</w:t>
      </w:r>
      <w:proofErr w:type="spellEnd"/>
      <w:r w:rsidRPr="001816A3">
        <w:rPr>
          <w:sz w:val="20"/>
          <w:szCs w:val="20"/>
        </w:rPr>
        <w:t xml:space="preserve"> table, with or without variation support, respectively. See 5.7.11.2.5.3 for format details.</w:t>
      </w:r>
    </w:p>
    <w:p w14:paraId="676AAE3E" w14:textId="77777777" w:rsidR="001816A3" w:rsidRPr="001816A3" w:rsidRDefault="001816A3" w:rsidP="001816A3">
      <w:pPr>
        <w:pStyle w:val="BodyText"/>
        <w:spacing w:before="100" w:beforeAutospacing="1" w:after="100" w:afterAutospacing="1"/>
        <w:rPr>
          <w:sz w:val="20"/>
          <w:szCs w:val="20"/>
        </w:rPr>
      </w:pPr>
      <w:r w:rsidRPr="001816A3">
        <w:rPr>
          <w:sz w:val="20"/>
          <w:szCs w:val="20"/>
        </w:rPr>
        <w:lastRenderedPageBreak/>
        <w:t>See 5.7.11.1.3 for details on how fills are applied to a shape.</w:t>
      </w:r>
    </w:p>
    <w:p w14:paraId="460C2311" w14:textId="5D2D7574" w:rsidR="005B3754" w:rsidRPr="00283CB0" w:rsidRDefault="005B3754" w:rsidP="005B3754">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5.7.11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1</w:t>
      </w:r>
      <w:r w:rsidRPr="00283CB0">
        <w:rPr>
          <w:rFonts w:ascii="Times New Roman" w:eastAsia="SimSun" w:hAnsi="Times New Roman" w:cs="Times New Roman"/>
          <w:i/>
          <w:sz w:val="24"/>
          <w:szCs w:val="24"/>
          <w:lang w:eastAsia="zh-CN"/>
        </w:rPr>
        <w:t>.</w:t>
      </w:r>
      <w:r>
        <w:rPr>
          <w:rFonts w:ascii="Times New Roman" w:eastAsia="SimSun" w:hAnsi="Times New Roman" w:cs="Times New Roman"/>
          <w:i/>
          <w:sz w:val="24"/>
          <w:szCs w:val="24"/>
          <w:lang w:eastAsia="zh-CN"/>
        </w:rPr>
        <w:t>2.3 “Radial gradients”</w:t>
      </w:r>
    </w:p>
    <w:p w14:paraId="5AAA2FBF" w14:textId="0BD141A6" w:rsidR="005B3754" w:rsidRPr="00283CB0" w:rsidRDefault="005B3754" w:rsidP="005B3754">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In the third paragraph describing the radial gradients rendering steps, r</w:t>
      </w:r>
      <w:r w:rsidRPr="00283CB0">
        <w:rPr>
          <w:rFonts w:ascii="Times New Roman" w:eastAsia="SimSun" w:hAnsi="Times New Roman" w:cs="Times New Roman"/>
          <w:i/>
          <w:sz w:val="24"/>
          <w:szCs w:val="24"/>
          <w:lang w:eastAsia="zh-CN"/>
        </w:rPr>
        <w:t xml:space="preserve">eplace the </w:t>
      </w:r>
      <w:r>
        <w:rPr>
          <w:rFonts w:ascii="Times New Roman" w:eastAsia="SimSun" w:hAnsi="Times New Roman" w:cs="Times New Roman"/>
          <w:i/>
          <w:sz w:val="24"/>
          <w:szCs w:val="24"/>
          <w:lang w:eastAsia="zh-CN"/>
        </w:rPr>
        <w:t>description of step 3</w:t>
      </w:r>
      <w:r w:rsidRPr="00283CB0">
        <w:rPr>
          <w:rFonts w:ascii="Times New Roman" w:eastAsia="SimSun" w:hAnsi="Times New Roman" w:cs="Times New Roman"/>
          <w:i/>
          <w:sz w:val="24"/>
          <w:szCs w:val="24"/>
          <w:lang w:eastAsia="zh-CN"/>
        </w:rPr>
        <w:t xml:space="preserve"> with the following:</w:t>
      </w:r>
    </w:p>
    <w:p w14:paraId="7B5E42A0" w14:textId="2C949535" w:rsidR="00283CB0" w:rsidRDefault="00283CB0" w:rsidP="00300081">
      <w:pPr>
        <w:widowControl/>
        <w:autoSpaceDE/>
        <w:autoSpaceDN/>
        <w:rPr>
          <w:rFonts w:ascii="Times New Roman" w:eastAsia="SimSun" w:hAnsi="Times New Roman" w:cs="Times New Roman"/>
          <w:sz w:val="24"/>
          <w:szCs w:val="24"/>
          <w:lang w:eastAsia="zh-CN"/>
        </w:rPr>
      </w:pPr>
    </w:p>
    <w:p w14:paraId="77554A18" w14:textId="77777777" w:rsidR="00B05098" w:rsidRPr="00B05098" w:rsidRDefault="00B05098" w:rsidP="00B05098">
      <w:pPr>
        <w:pStyle w:val="Compact"/>
        <w:numPr>
          <w:ilvl w:val="0"/>
          <w:numId w:val="4"/>
        </w:numPr>
        <w:rPr>
          <w:rFonts w:ascii="Arial" w:hAnsi="Arial" w:cs="Arial"/>
          <w:sz w:val="20"/>
          <w:szCs w:val="20"/>
        </w:rPr>
      </w:pPr>
      <w:r w:rsidRPr="00B05098">
        <w:rPr>
          <w:rFonts w:ascii="Arial" w:hAnsi="Arial" w:cs="Arial"/>
          <w:sz w:val="20"/>
          <w:szCs w:val="20"/>
        </w:rPr>
        <w:t>For all values of ω where r(ω) &gt; 0, starting with the value of ω nearest to positive infinity and ending with the value of ω nearest to negative infinity, draw the circular line with radius r(ω) centered at position (x(ω), y(ω)), with the color at ω, but only painting on the parts of the bitmap that have not yet been painted on in this step of the algorithm for earlier values of ω.</w:t>
      </w:r>
    </w:p>
    <w:p w14:paraId="5B2CECC4" w14:textId="1F3E617B" w:rsidR="00B05098" w:rsidRDefault="00B05098" w:rsidP="00300081">
      <w:pPr>
        <w:widowControl/>
        <w:autoSpaceDE/>
        <w:autoSpaceDN/>
        <w:rPr>
          <w:rFonts w:ascii="Times New Roman" w:eastAsia="SimSun" w:hAnsi="Times New Roman" w:cs="Times New Roman"/>
          <w:sz w:val="24"/>
          <w:szCs w:val="24"/>
          <w:lang w:val="en" w:eastAsia="zh-CN"/>
        </w:rPr>
      </w:pPr>
    </w:p>
    <w:p w14:paraId="372E6A06" w14:textId="77777777" w:rsidR="00495DB9" w:rsidRDefault="00495DB9" w:rsidP="00300081">
      <w:pPr>
        <w:widowControl/>
        <w:autoSpaceDE/>
        <w:autoSpaceDN/>
        <w:rPr>
          <w:rFonts w:ascii="Times New Roman" w:eastAsia="SimSun" w:hAnsi="Times New Roman" w:cs="Times New Roman"/>
          <w:sz w:val="24"/>
          <w:szCs w:val="24"/>
          <w:lang w:val="en" w:eastAsia="zh-CN"/>
        </w:rPr>
      </w:pPr>
    </w:p>
    <w:p w14:paraId="058BECDC" w14:textId="5E5AEE94" w:rsidR="00B05098" w:rsidRPr="00283CB0" w:rsidRDefault="00B05098" w:rsidP="00B05098">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In the fourth paragraph describing the algorithm for rendering radial gradients, insert the first bullet point</w:t>
      </w:r>
      <w:r w:rsidRPr="00283CB0">
        <w:rPr>
          <w:rFonts w:ascii="Times New Roman" w:eastAsia="SimSun" w:hAnsi="Times New Roman" w:cs="Times New Roman"/>
          <w:i/>
          <w:sz w:val="24"/>
          <w:szCs w:val="24"/>
          <w:lang w:eastAsia="zh-CN"/>
        </w:rPr>
        <w:t xml:space="preserve"> with the following</w:t>
      </w:r>
      <w:r>
        <w:rPr>
          <w:rFonts w:ascii="Times New Roman" w:eastAsia="SimSun" w:hAnsi="Times New Roman" w:cs="Times New Roman"/>
          <w:i/>
          <w:sz w:val="24"/>
          <w:szCs w:val="24"/>
          <w:lang w:eastAsia="zh-CN"/>
        </w:rPr>
        <w:t xml:space="preserve"> text</w:t>
      </w:r>
      <w:r w:rsidRPr="00283CB0">
        <w:rPr>
          <w:rFonts w:ascii="Times New Roman" w:eastAsia="SimSun" w:hAnsi="Times New Roman" w:cs="Times New Roman"/>
          <w:i/>
          <w:sz w:val="24"/>
          <w:szCs w:val="24"/>
          <w:lang w:eastAsia="zh-CN"/>
        </w:rPr>
        <w:t>:</w:t>
      </w:r>
    </w:p>
    <w:p w14:paraId="640A6D64" w14:textId="77777777" w:rsidR="00B05098" w:rsidRDefault="00B05098" w:rsidP="00B05098">
      <w:pPr>
        <w:widowControl/>
        <w:autoSpaceDE/>
        <w:autoSpaceDN/>
        <w:rPr>
          <w:rFonts w:ascii="Times New Roman" w:eastAsia="SimSun" w:hAnsi="Times New Roman" w:cs="Times New Roman"/>
          <w:sz w:val="24"/>
          <w:szCs w:val="24"/>
          <w:lang w:eastAsia="zh-CN"/>
        </w:rPr>
      </w:pPr>
    </w:p>
    <w:p w14:paraId="112D3F0E" w14:textId="77777777" w:rsidR="00B05098" w:rsidRPr="00B05098" w:rsidRDefault="00B05098" w:rsidP="00B05098">
      <w:pPr>
        <w:pStyle w:val="Compact"/>
        <w:numPr>
          <w:ilvl w:val="0"/>
          <w:numId w:val="3"/>
        </w:numPr>
        <w:rPr>
          <w:rFonts w:ascii="Arial" w:hAnsi="Arial" w:cs="Arial"/>
          <w:sz w:val="20"/>
          <w:szCs w:val="20"/>
        </w:rPr>
      </w:pPr>
      <w:r w:rsidRPr="00B05098">
        <w:rPr>
          <w:rFonts w:ascii="Arial" w:hAnsi="Arial" w:cs="Arial"/>
          <w:sz w:val="20"/>
          <w:szCs w:val="20"/>
        </w:rPr>
        <w:t>When the circles are identical, then nothing is painted.</w:t>
      </w:r>
    </w:p>
    <w:p w14:paraId="34CB61DE" w14:textId="734CD81D" w:rsidR="00B05098" w:rsidRDefault="00B05098" w:rsidP="00300081">
      <w:pPr>
        <w:widowControl/>
        <w:autoSpaceDE/>
        <w:autoSpaceDN/>
        <w:rPr>
          <w:rFonts w:ascii="Times New Roman" w:eastAsia="SimSun" w:hAnsi="Times New Roman" w:cs="Times New Roman"/>
          <w:sz w:val="24"/>
          <w:szCs w:val="24"/>
          <w:lang w:val="en" w:eastAsia="zh-CN"/>
        </w:rPr>
      </w:pPr>
    </w:p>
    <w:p w14:paraId="660BB5D6" w14:textId="77777777" w:rsidR="00495DB9" w:rsidRPr="00B05098" w:rsidRDefault="00495DB9" w:rsidP="00300081">
      <w:pPr>
        <w:widowControl/>
        <w:autoSpaceDE/>
        <w:autoSpaceDN/>
        <w:rPr>
          <w:rFonts w:ascii="Times New Roman" w:eastAsia="SimSun" w:hAnsi="Times New Roman" w:cs="Times New Roman"/>
          <w:sz w:val="24"/>
          <w:szCs w:val="24"/>
          <w:lang w:val="en" w:eastAsia="zh-CN"/>
        </w:rPr>
      </w:pPr>
    </w:p>
    <w:p w14:paraId="2DF446A8" w14:textId="418B36CF" w:rsidR="00CB3C43" w:rsidRPr="00283CB0" w:rsidRDefault="00CB3C43" w:rsidP="00CB3C43">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In the caption text for Figures 18 – 20, replace the word “string” with the “strip”.</w:t>
      </w:r>
    </w:p>
    <w:p w14:paraId="0F476D4E" w14:textId="59F5AB8C" w:rsidR="00CB3C43" w:rsidRDefault="00CB3C43" w:rsidP="00CB3C43">
      <w:pPr>
        <w:widowControl/>
        <w:autoSpaceDE/>
        <w:autoSpaceDN/>
        <w:rPr>
          <w:rFonts w:ascii="Times New Roman" w:eastAsia="SimSun" w:hAnsi="Times New Roman" w:cs="Times New Roman"/>
          <w:sz w:val="24"/>
          <w:szCs w:val="24"/>
          <w:lang w:eastAsia="zh-CN"/>
        </w:rPr>
      </w:pPr>
    </w:p>
    <w:p w14:paraId="40C30C33" w14:textId="77777777" w:rsidR="00CB3C43" w:rsidRDefault="00CB3C43" w:rsidP="00CB3C43">
      <w:pPr>
        <w:widowControl/>
        <w:autoSpaceDE/>
        <w:autoSpaceDN/>
        <w:rPr>
          <w:rFonts w:ascii="Times New Roman" w:eastAsia="SimSun" w:hAnsi="Times New Roman" w:cs="Times New Roman"/>
          <w:sz w:val="24"/>
          <w:szCs w:val="24"/>
          <w:lang w:eastAsia="zh-CN"/>
        </w:rPr>
      </w:pPr>
    </w:p>
    <w:p w14:paraId="53C04B9C" w14:textId="01859925" w:rsidR="00B05098" w:rsidRPr="00283CB0" w:rsidRDefault="00B05098" w:rsidP="00B05098">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In the end of the sub-clause, replace the very last NOTE</w:t>
      </w:r>
      <w:r w:rsidRPr="00283CB0">
        <w:rPr>
          <w:rFonts w:ascii="Times New Roman" w:eastAsia="SimSun" w:hAnsi="Times New Roman" w:cs="Times New Roman"/>
          <w:i/>
          <w:sz w:val="24"/>
          <w:szCs w:val="24"/>
          <w:lang w:eastAsia="zh-CN"/>
        </w:rPr>
        <w:t xml:space="preserve"> </w:t>
      </w:r>
      <w:r w:rsidR="00D01B49">
        <w:rPr>
          <w:rFonts w:ascii="Times New Roman" w:eastAsia="SimSun" w:hAnsi="Times New Roman" w:cs="Times New Roman"/>
          <w:i/>
          <w:sz w:val="24"/>
          <w:szCs w:val="24"/>
          <w:lang w:eastAsia="zh-CN"/>
        </w:rPr>
        <w:t xml:space="preserve">[after Figure 5.26] </w:t>
      </w:r>
      <w:r w:rsidRPr="00283CB0">
        <w:rPr>
          <w:rFonts w:ascii="Times New Roman" w:eastAsia="SimSun" w:hAnsi="Times New Roman" w:cs="Times New Roman"/>
          <w:i/>
          <w:sz w:val="24"/>
          <w:szCs w:val="24"/>
          <w:lang w:eastAsia="zh-CN"/>
        </w:rPr>
        <w:t>with the following</w:t>
      </w:r>
      <w:r>
        <w:rPr>
          <w:rFonts w:ascii="Times New Roman" w:eastAsia="SimSun" w:hAnsi="Times New Roman" w:cs="Times New Roman"/>
          <w:i/>
          <w:sz w:val="24"/>
          <w:szCs w:val="24"/>
          <w:lang w:eastAsia="zh-CN"/>
        </w:rPr>
        <w:t xml:space="preserve"> text, including additional figures. Re-number the </w:t>
      </w:r>
      <w:r w:rsidR="00D01B49">
        <w:rPr>
          <w:rFonts w:ascii="Times New Roman" w:eastAsia="SimSun" w:hAnsi="Times New Roman" w:cs="Times New Roman"/>
          <w:i/>
          <w:sz w:val="24"/>
          <w:szCs w:val="24"/>
          <w:lang w:eastAsia="zh-CN"/>
        </w:rPr>
        <w:t xml:space="preserve">remaining figures within the </w:t>
      </w:r>
      <w:r>
        <w:rPr>
          <w:rFonts w:ascii="Times New Roman" w:eastAsia="SimSun" w:hAnsi="Times New Roman" w:cs="Times New Roman"/>
          <w:i/>
          <w:sz w:val="24"/>
          <w:szCs w:val="24"/>
          <w:lang w:eastAsia="zh-CN"/>
        </w:rPr>
        <w:t>clause</w:t>
      </w:r>
      <w:r w:rsidR="00D01B49">
        <w:rPr>
          <w:rFonts w:ascii="Times New Roman" w:eastAsia="SimSun" w:hAnsi="Times New Roman" w:cs="Times New Roman"/>
          <w:i/>
          <w:sz w:val="24"/>
          <w:szCs w:val="24"/>
          <w:lang w:eastAsia="zh-CN"/>
        </w:rPr>
        <w:t xml:space="preserve"> 5</w:t>
      </w:r>
      <w:r w:rsidRPr="00283CB0">
        <w:rPr>
          <w:rFonts w:ascii="Times New Roman" w:eastAsia="SimSun" w:hAnsi="Times New Roman" w:cs="Times New Roman"/>
          <w:i/>
          <w:sz w:val="24"/>
          <w:szCs w:val="24"/>
          <w:lang w:eastAsia="zh-CN"/>
        </w:rPr>
        <w:t>:</w:t>
      </w:r>
    </w:p>
    <w:p w14:paraId="0357DA00" w14:textId="091467BA" w:rsidR="00D01B49" w:rsidRPr="00D01B49" w:rsidRDefault="00D01B49" w:rsidP="00C06768">
      <w:pPr>
        <w:pStyle w:val="BodyText"/>
        <w:spacing w:before="100" w:beforeAutospacing="1" w:after="100" w:afterAutospacing="1"/>
        <w:ind w:left="720" w:hanging="720"/>
        <w:rPr>
          <w:sz w:val="20"/>
          <w:szCs w:val="20"/>
        </w:rPr>
      </w:pPr>
      <w:r w:rsidRPr="00D01B49">
        <w:rPr>
          <w:sz w:val="20"/>
          <w:szCs w:val="20"/>
        </w:rPr>
        <w:t>NOTE</w:t>
      </w:r>
      <w:r w:rsidR="00C06768">
        <w:rPr>
          <w:sz w:val="20"/>
          <w:szCs w:val="20"/>
        </w:rPr>
        <w:tab/>
      </w:r>
      <w:r w:rsidRPr="00D01B49">
        <w:rPr>
          <w:sz w:val="20"/>
          <w:szCs w:val="20"/>
        </w:rPr>
        <w:t>When a radial gradient is combined with a transformation (see 5.7.11.1.5), the appearance will be the same as if the geometry of the two circles were transformed and step 3 of the algorithm were performed by interpolating the shapes derived from the two transformed circles. For the condition r(ω) &gt; 0, the pre-transformation values of r(ω) can be used.</w:t>
      </w:r>
    </w:p>
    <w:p w14:paraId="5C52D3DE" w14:textId="27BB3724" w:rsidR="00D01B49" w:rsidRPr="00D01B49" w:rsidRDefault="00D01B49" w:rsidP="00C06768">
      <w:pPr>
        <w:pStyle w:val="BodyText"/>
        <w:spacing w:before="100" w:beforeAutospacing="1" w:after="100" w:afterAutospacing="1"/>
        <w:ind w:left="720" w:hanging="720"/>
        <w:rPr>
          <w:sz w:val="20"/>
          <w:szCs w:val="20"/>
        </w:rPr>
      </w:pPr>
      <w:r w:rsidRPr="00D01B49">
        <w:rPr>
          <w:sz w:val="20"/>
          <w:szCs w:val="20"/>
        </w:rPr>
        <w:t>NOTE</w:t>
      </w:r>
      <w:r w:rsidR="00C06768">
        <w:rPr>
          <w:sz w:val="20"/>
          <w:szCs w:val="20"/>
        </w:rPr>
        <w:tab/>
      </w:r>
      <w:r w:rsidRPr="00D01B49">
        <w:rPr>
          <w:sz w:val="20"/>
          <w:szCs w:val="20"/>
        </w:rPr>
        <w:t>A scale transformation can flatten shapes to resemble lines. If a radial gradient is nested in the child sub-graph of a transformation that flattens the circles so that they are nearly lines, the centers could still be separated by some distance. In that case, the radial gradient would appear as a strip or a cone filled with a linear gradient.</w:t>
      </w:r>
    </w:p>
    <w:p w14:paraId="7096C962" w14:textId="77777777" w:rsidR="00D01B49" w:rsidRPr="00D01B49" w:rsidRDefault="00D01B49" w:rsidP="00D01B49">
      <w:pPr>
        <w:pStyle w:val="BodyText"/>
        <w:spacing w:before="100" w:beforeAutospacing="1" w:after="100" w:afterAutospacing="1"/>
        <w:rPr>
          <w:sz w:val="20"/>
          <w:szCs w:val="20"/>
        </w:rPr>
      </w:pPr>
      <w:r w:rsidRPr="00D01B49">
        <w:rPr>
          <w:sz w:val="20"/>
          <w:szCs w:val="20"/>
        </w:rPr>
        <w:t>If a radial gradient is nested in the sub-graph of a transformation that flattens the circles so that they form a single line (or nearly a line, for an implementation-determined definition), with both centers on that line, then the resulting gradient is degenerate and shall not be rendered.</w:t>
      </w:r>
    </w:p>
    <w:p w14:paraId="63B8975B" w14:textId="22808B90" w:rsidR="00D01B49" w:rsidRPr="00D01B49" w:rsidRDefault="00D01B49" w:rsidP="00C06768">
      <w:pPr>
        <w:pStyle w:val="BodyText"/>
        <w:spacing w:before="100" w:beforeAutospacing="1" w:after="100" w:afterAutospacing="1"/>
        <w:ind w:left="720" w:hanging="720"/>
        <w:rPr>
          <w:sz w:val="20"/>
          <w:szCs w:val="20"/>
        </w:rPr>
      </w:pPr>
      <w:r w:rsidRPr="00D01B49">
        <w:rPr>
          <w:sz w:val="20"/>
          <w:szCs w:val="20"/>
        </w:rPr>
        <w:t>NOTE</w:t>
      </w:r>
      <w:r w:rsidR="00C06768">
        <w:rPr>
          <w:sz w:val="20"/>
          <w:szCs w:val="20"/>
        </w:rPr>
        <w:tab/>
      </w:r>
      <w:proofErr w:type="gramStart"/>
      <w:r w:rsidRPr="00D01B49">
        <w:rPr>
          <w:sz w:val="20"/>
          <w:szCs w:val="20"/>
        </w:rPr>
        <w:t>As</w:t>
      </w:r>
      <w:proofErr w:type="gramEnd"/>
      <w:r w:rsidRPr="00D01B49">
        <w:rPr>
          <w:sz w:val="20"/>
          <w:szCs w:val="20"/>
        </w:rPr>
        <w:t xml:space="preserve"> seen in the figures above, the gradient fills the space when one circle is contained within the other, but not when neither circle is contained within the other. In a variable font, if the placement or radii of the circles vary, then a sharp transition can occur if the variation results in one circle being contained with the other for some instances but not for other instances. This transition will occur when the inner circle just touches the outer circle (i.e., they have exactly one point in common). In this case, the gradient will fill exactly one half of the space. This is illustrated in figure 5.27 using the pad extend mode.</w:t>
      </w:r>
    </w:p>
    <w:p w14:paraId="3B93677C" w14:textId="77777777" w:rsidR="00D01B49" w:rsidRPr="00D01B49" w:rsidRDefault="00D01B49" w:rsidP="00D01B49">
      <w:pPr>
        <w:pStyle w:val="CaptionedFigure"/>
        <w:spacing w:before="100" w:beforeAutospacing="1" w:after="100" w:afterAutospacing="1"/>
        <w:jc w:val="center"/>
        <w:rPr>
          <w:sz w:val="20"/>
          <w:szCs w:val="20"/>
        </w:rPr>
      </w:pPr>
      <w:r w:rsidRPr="00D01B49">
        <w:rPr>
          <w:noProof/>
          <w:sz w:val="20"/>
          <w:szCs w:val="20"/>
          <w:lang w:val="en-US"/>
        </w:rPr>
        <w:lastRenderedPageBreak/>
        <w:drawing>
          <wp:inline distT="0" distB="0" distL="0" distR="0" wp14:anchorId="48DCA5CD" wp14:editId="53D19358">
            <wp:extent cx="5334000" cy="2667000"/>
            <wp:effectExtent l="0" t="0" r="0" b="0"/>
            <wp:docPr id="22" name="Picture" descr="Radial gradient with inner circle just touching the outer circle, pad extend mode"/>
            <wp:cNvGraphicFramePr/>
            <a:graphic xmlns:a="http://schemas.openxmlformats.org/drawingml/2006/main">
              <a:graphicData uri="http://schemas.openxmlformats.org/drawingml/2006/picture">
                <pic:pic xmlns:pic="http://schemas.openxmlformats.org/drawingml/2006/picture">
                  <pic:nvPicPr>
                    <pic:cNvPr id="0" name="Picture" descr="images/colr_radial_gradients_inner_circle_touching_outer_pad.png"/>
                    <pic:cNvPicPr>
                      <a:picLocks noChangeAspect="1" noChangeArrowheads="1"/>
                    </pic:cNvPicPr>
                  </pic:nvPicPr>
                  <pic:blipFill>
                    <a:blip r:embed="rId10"/>
                    <a:stretch>
                      <a:fillRect/>
                    </a:stretch>
                  </pic:blipFill>
                  <pic:spPr bwMode="auto">
                    <a:xfrm>
                      <a:off x="0" y="0"/>
                      <a:ext cx="5334000" cy="2667000"/>
                    </a:xfrm>
                    <a:prstGeom prst="rect">
                      <a:avLst/>
                    </a:prstGeom>
                    <a:noFill/>
                    <a:ln w="9525">
                      <a:noFill/>
                      <a:headEnd/>
                      <a:tailEnd/>
                    </a:ln>
                  </pic:spPr>
                </pic:pic>
              </a:graphicData>
            </a:graphic>
          </wp:inline>
        </w:drawing>
      </w:r>
    </w:p>
    <w:p w14:paraId="20F5C954" w14:textId="0244021A" w:rsidR="00D01B49" w:rsidRPr="00D01B49" w:rsidRDefault="00D01B49" w:rsidP="00D01B49">
      <w:pPr>
        <w:pStyle w:val="BodyText"/>
        <w:spacing w:before="100" w:beforeAutospacing="1" w:after="100" w:afterAutospacing="1"/>
        <w:jc w:val="center"/>
        <w:rPr>
          <w:sz w:val="20"/>
          <w:szCs w:val="20"/>
        </w:rPr>
      </w:pPr>
      <w:r w:rsidRPr="00D01B49">
        <w:rPr>
          <w:b/>
          <w:bCs/>
          <w:sz w:val="20"/>
          <w:szCs w:val="20"/>
        </w:rPr>
        <w:t>Figure 5.27 Radial gradient with inner circle just touching th</w:t>
      </w:r>
      <w:r w:rsidR="00CB3C43">
        <w:rPr>
          <w:b/>
          <w:bCs/>
          <w:sz w:val="20"/>
          <w:szCs w:val="20"/>
        </w:rPr>
        <w:t>e outer circle, pad extend mode</w:t>
      </w:r>
    </w:p>
    <w:p w14:paraId="103967B9" w14:textId="77777777" w:rsidR="00D01B49" w:rsidRPr="00D01B49" w:rsidRDefault="00D01B49" w:rsidP="00D01B49">
      <w:pPr>
        <w:pStyle w:val="BodyText"/>
        <w:spacing w:before="100" w:beforeAutospacing="1" w:after="100" w:afterAutospacing="1"/>
        <w:rPr>
          <w:sz w:val="20"/>
          <w:szCs w:val="20"/>
        </w:rPr>
      </w:pPr>
      <w:r w:rsidRPr="00D01B49">
        <w:rPr>
          <w:sz w:val="20"/>
          <w:szCs w:val="20"/>
        </w:rPr>
        <w:t>When the repeat or reflect extend modes are used, having the two circles in very close proximity results in very high spatial-frequency transitions that can lead to Moiré patterns or other display artifacts. This is illustrated in figure 5.28, which shows the display result, for one particular rendering context, of a radial gradient defined using nearly-identical circles and the reflect extend mode.</w:t>
      </w:r>
    </w:p>
    <w:p w14:paraId="054CCD46" w14:textId="77777777" w:rsidR="00D01B49" w:rsidRPr="00D01B49" w:rsidRDefault="00D01B49" w:rsidP="00D01B49">
      <w:pPr>
        <w:pStyle w:val="CaptionedFigure"/>
        <w:spacing w:before="100" w:beforeAutospacing="1" w:after="100" w:afterAutospacing="1"/>
        <w:jc w:val="center"/>
        <w:rPr>
          <w:sz w:val="20"/>
          <w:szCs w:val="20"/>
        </w:rPr>
      </w:pPr>
      <w:r w:rsidRPr="00D01B49">
        <w:rPr>
          <w:noProof/>
          <w:sz w:val="20"/>
          <w:szCs w:val="20"/>
          <w:lang w:val="en-US"/>
        </w:rPr>
        <w:drawing>
          <wp:inline distT="0" distB="0" distL="0" distR="0" wp14:anchorId="2A0E8A0F" wp14:editId="0AD33B4B">
            <wp:extent cx="5334000" cy="2667000"/>
            <wp:effectExtent l="0" t="0" r="0" b="0"/>
            <wp:docPr id="23" name="Picture" descr="Radial gradient defined using nearly-identical circles and reflect extend mode, displaying with interference patterns"/>
            <wp:cNvGraphicFramePr/>
            <a:graphic xmlns:a="http://schemas.openxmlformats.org/drawingml/2006/main">
              <a:graphicData uri="http://schemas.openxmlformats.org/drawingml/2006/picture">
                <pic:pic xmlns:pic="http://schemas.openxmlformats.org/drawingml/2006/picture">
                  <pic:nvPicPr>
                    <pic:cNvPr id="0" name="Picture" descr="images/colr_radial_gradients_interference_patterns_reflect.png"/>
                    <pic:cNvPicPr>
                      <a:picLocks noChangeAspect="1" noChangeArrowheads="1"/>
                    </pic:cNvPicPr>
                  </pic:nvPicPr>
                  <pic:blipFill>
                    <a:blip r:embed="rId11"/>
                    <a:stretch>
                      <a:fillRect/>
                    </a:stretch>
                  </pic:blipFill>
                  <pic:spPr bwMode="auto">
                    <a:xfrm>
                      <a:off x="0" y="0"/>
                      <a:ext cx="5334000" cy="2667000"/>
                    </a:xfrm>
                    <a:prstGeom prst="rect">
                      <a:avLst/>
                    </a:prstGeom>
                    <a:noFill/>
                    <a:ln w="9525">
                      <a:noFill/>
                      <a:headEnd/>
                      <a:tailEnd/>
                    </a:ln>
                  </pic:spPr>
                </pic:pic>
              </a:graphicData>
            </a:graphic>
          </wp:inline>
        </w:drawing>
      </w:r>
    </w:p>
    <w:p w14:paraId="6E6B9838" w14:textId="730AFBDA" w:rsidR="00D01B49" w:rsidRPr="00495DB9" w:rsidRDefault="00D01B49" w:rsidP="00D01B49">
      <w:pPr>
        <w:pStyle w:val="BodyText"/>
        <w:spacing w:before="100" w:beforeAutospacing="1" w:after="100" w:afterAutospacing="1"/>
        <w:jc w:val="center"/>
        <w:rPr>
          <w:sz w:val="20"/>
          <w:szCs w:val="20"/>
        </w:rPr>
      </w:pPr>
      <w:r w:rsidRPr="00495DB9">
        <w:rPr>
          <w:b/>
          <w:bCs/>
          <w:sz w:val="20"/>
          <w:szCs w:val="20"/>
        </w:rPr>
        <w:t xml:space="preserve">Figure 5.28 </w:t>
      </w:r>
      <w:r w:rsidR="00495DB9" w:rsidRPr="00495DB9">
        <w:rPr>
          <w:b/>
          <w:bCs/>
          <w:sz w:val="20"/>
          <w:szCs w:val="20"/>
        </w:rPr>
        <w:t>Radial gradient defined using nearly-identical circles, showing interference patterns</w:t>
      </w:r>
    </w:p>
    <w:p w14:paraId="30BB997A" w14:textId="77777777" w:rsidR="00D01B49" w:rsidRPr="00D01B49" w:rsidRDefault="00D01B49" w:rsidP="00D01B49">
      <w:pPr>
        <w:pStyle w:val="BodyText"/>
        <w:spacing w:before="100" w:beforeAutospacing="1" w:after="100" w:afterAutospacing="1"/>
        <w:rPr>
          <w:sz w:val="20"/>
          <w:szCs w:val="20"/>
        </w:rPr>
      </w:pPr>
      <w:r w:rsidRPr="00D01B49">
        <w:rPr>
          <w:sz w:val="20"/>
          <w:szCs w:val="20"/>
        </w:rPr>
        <w:t>The artifacts seen can be affected by a combination of several factors, such as image scaling, sub-pixel rendering, display technology, and limitations in software implementation or display capabilities. For this reason, the appearance can be very different in different situations. Font designers should exercise caution if the circles are in close proximity (either in a static design or for some variable font instances), and should not rely on these display artifacts to obtain a particular pattern.</w:t>
      </w:r>
    </w:p>
    <w:p w14:paraId="27FB9DFC" w14:textId="77777777" w:rsidR="00D01B49" w:rsidRPr="00D01B49" w:rsidRDefault="00D01B49" w:rsidP="00D01B49">
      <w:pPr>
        <w:pStyle w:val="BodyText"/>
        <w:spacing w:before="100" w:beforeAutospacing="1" w:after="100" w:afterAutospacing="1"/>
        <w:rPr>
          <w:sz w:val="20"/>
          <w:szCs w:val="20"/>
        </w:rPr>
      </w:pPr>
      <w:r w:rsidRPr="00D01B49">
        <w:rPr>
          <w:sz w:val="20"/>
          <w:szCs w:val="20"/>
        </w:rPr>
        <w:t xml:space="preserve">Radial gradients are specified using a </w:t>
      </w:r>
      <w:proofErr w:type="spellStart"/>
      <w:r w:rsidRPr="00D01B49">
        <w:rPr>
          <w:sz w:val="20"/>
          <w:szCs w:val="20"/>
        </w:rPr>
        <w:t>PaintVarRadialGradient</w:t>
      </w:r>
      <w:proofErr w:type="spellEnd"/>
      <w:r w:rsidRPr="00D01B49">
        <w:rPr>
          <w:sz w:val="20"/>
          <w:szCs w:val="20"/>
        </w:rPr>
        <w:t xml:space="preserve"> or </w:t>
      </w:r>
      <w:proofErr w:type="spellStart"/>
      <w:r w:rsidRPr="00D01B49">
        <w:rPr>
          <w:sz w:val="20"/>
          <w:szCs w:val="20"/>
        </w:rPr>
        <w:t>PaintRadialGradient</w:t>
      </w:r>
      <w:proofErr w:type="spellEnd"/>
      <w:r w:rsidRPr="00D01B49">
        <w:rPr>
          <w:sz w:val="20"/>
          <w:szCs w:val="20"/>
        </w:rPr>
        <w:t xml:space="preserve"> table, with or without variation support, respectively. See 5.7.11.2.5.4 for format details.</w:t>
      </w:r>
    </w:p>
    <w:p w14:paraId="7AE89D04" w14:textId="77777777" w:rsidR="00D01B49" w:rsidRPr="00D01B49" w:rsidRDefault="00D01B49" w:rsidP="00D01B49">
      <w:pPr>
        <w:pStyle w:val="BodyText"/>
        <w:spacing w:before="100" w:beforeAutospacing="1" w:after="100" w:afterAutospacing="1"/>
        <w:rPr>
          <w:sz w:val="20"/>
          <w:szCs w:val="20"/>
        </w:rPr>
      </w:pPr>
      <w:r w:rsidRPr="00D01B49">
        <w:rPr>
          <w:sz w:val="20"/>
          <w:szCs w:val="20"/>
        </w:rPr>
        <w:lastRenderedPageBreak/>
        <w:t>See 5.7.11.1.3 for details on how fills are applied to a shape.</w:t>
      </w:r>
    </w:p>
    <w:p w14:paraId="6F327475" w14:textId="0E5DFF27" w:rsidR="00283CB0" w:rsidRDefault="00283CB0" w:rsidP="00300081">
      <w:pPr>
        <w:widowControl/>
        <w:autoSpaceDE/>
        <w:autoSpaceDN/>
        <w:rPr>
          <w:rFonts w:ascii="Times New Roman" w:eastAsia="SimSun" w:hAnsi="Times New Roman" w:cs="Times New Roman"/>
          <w:sz w:val="24"/>
          <w:szCs w:val="24"/>
          <w:lang w:eastAsia="zh-CN"/>
        </w:rPr>
      </w:pPr>
    </w:p>
    <w:p w14:paraId="0D27C814" w14:textId="77777777" w:rsidR="00AE1455" w:rsidRPr="00060399" w:rsidRDefault="00AE1455" w:rsidP="00300081">
      <w:pPr>
        <w:widowControl/>
        <w:autoSpaceDE/>
        <w:autoSpaceDN/>
        <w:rPr>
          <w:rFonts w:ascii="Times New Roman" w:eastAsia="SimSun" w:hAnsi="Times New Roman" w:cs="Times New Roman"/>
          <w:sz w:val="24"/>
          <w:szCs w:val="24"/>
          <w:lang w:val="en-GB" w:eastAsia="zh-CN"/>
        </w:rPr>
      </w:pPr>
    </w:p>
    <w:sectPr w:rsidR="00AE1455" w:rsidRPr="00060399" w:rsidSect="00385C5D">
      <w:footerReference w:type="default" r:id="rId12"/>
      <w:pgSz w:w="11900" w:h="16840"/>
      <w:pgMar w:top="170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3ABB5" w14:textId="77777777" w:rsidR="00D46C4F" w:rsidRDefault="00D46C4F" w:rsidP="009E784A">
      <w:r>
        <w:separator/>
      </w:r>
    </w:p>
  </w:endnote>
  <w:endnote w:type="continuationSeparator" w:id="0">
    <w:p w14:paraId="76560523" w14:textId="77777777" w:rsidR="00D46C4F" w:rsidRDefault="00D46C4F" w:rsidP="009E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18469"/>
      <w:docPartObj>
        <w:docPartGallery w:val="Page Numbers (Bottom of Page)"/>
        <w:docPartUnique/>
      </w:docPartObj>
    </w:sdtPr>
    <w:sdtEndPr>
      <w:rPr>
        <w:noProof/>
      </w:rPr>
    </w:sdtEndPr>
    <w:sdtContent>
      <w:p w14:paraId="2B981490" w14:textId="5532FC95" w:rsidR="00AE1455" w:rsidRDefault="00AE1455">
        <w:pPr>
          <w:pStyle w:val="Footer"/>
          <w:jc w:val="center"/>
        </w:pPr>
        <w:r>
          <w:fldChar w:fldCharType="begin"/>
        </w:r>
        <w:r>
          <w:instrText xml:space="preserve"> PAGE   \* MERGEFORMAT </w:instrText>
        </w:r>
        <w:r>
          <w:fldChar w:fldCharType="separate"/>
        </w:r>
        <w:r w:rsidR="00335A87">
          <w:rPr>
            <w:noProof/>
          </w:rPr>
          <w:t>5</w:t>
        </w:r>
        <w:r>
          <w:rPr>
            <w:noProof/>
          </w:rPr>
          <w:fldChar w:fldCharType="end"/>
        </w:r>
      </w:p>
    </w:sdtContent>
  </w:sdt>
  <w:p w14:paraId="0542206B" w14:textId="77777777" w:rsidR="00AE1455" w:rsidRDefault="00AE14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58427" w14:textId="77777777" w:rsidR="00D46C4F" w:rsidRDefault="00D46C4F" w:rsidP="009E784A">
      <w:r>
        <w:separator/>
      </w:r>
    </w:p>
  </w:footnote>
  <w:footnote w:type="continuationSeparator" w:id="0">
    <w:p w14:paraId="689F56AB" w14:textId="77777777" w:rsidR="00D46C4F" w:rsidRDefault="00D46C4F" w:rsidP="009E7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BD2593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86E47B2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62D85581"/>
    <w:multiLevelType w:val="hybridMultilevel"/>
    <w:tmpl w:val="0352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C63F1C"/>
    <w:multiLevelType w:val="hybridMultilevel"/>
    <w:tmpl w:val="97D6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15DCA"/>
    <w:multiLevelType w:val="multilevel"/>
    <w:tmpl w:val="A79A495C"/>
    <w:lvl w:ilvl="0">
      <w:start w:val="3"/>
      <w:numFmt w:val="decimal"/>
      <w:lvlText w:val="%1."/>
      <w:lvlJc w:val="left"/>
      <w:pPr>
        <w:ind w:left="720" w:hanging="480"/>
      </w:pPr>
      <w:rPr>
        <w:rFonts w:hint="default"/>
      </w:rPr>
    </w:lvl>
    <w:lvl w:ilvl="1">
      <w:start w:val="1"/>
      <w:numFmt w:val="lowerLetter"/>
      <w:lvlText w:val="%2."/>
      <w:lvlJc w:val="left"/>
      <w:pPr>
        <w:ind w:left="1440" w:hanging="480"/>
      </w:pPr>
      <w:rPr>
        <w:rFonts w:hint="default"/>
      </w:rPr>
    </w:lvl>
    <w:lvl w:ilvl="2">
      <w:start w:val="1"/>
      <w:numFmt w:val="lowerRoman"/>
      <w:lvlText w:val="%3."/>
      <w:lvlJc w:val="left"/>
      <w:pPr>
        <w:ind w:left="2160" w:hanging="480"/>
      </w:pPr>
      <w:rPr>
        <w:rFonts w:hint="default"/>
      </w:rPr>
    </w:lvl>
    <w:lvl w:ilvl="3">
      <w:start w:val="1"/>
      <w:numFmt w:val="decimal"/>
      <w:lvlText w:val="%4."/>
      <w:lvlJc w:val="left"/>
      <w:pPr>
        <w:ind w:left="2880" w:hanging="480"/>
      </w:pPr>
      <w:rPr>
        <w:rFonts w:hint="default"/>
      </w:rPr>
    </w:lvl>
    <w:lvl w:ilvl="4">
      <w:start w:val="1"/>
      <w:numFmt w:val="lowerLetter"/>
      <w:lvlText w:val="%5."/>
      <w:lvlJc w:val="left"/>
      <w:pPr>
        <w:ind w:left="3600" w:hanging="480"/>
      </w:pPr>
      <w:rPr>
        <w:rFonts w:hint="default"/>
      </w:rPr>
    </w:lvl>
    <w:lvl w:ilvl="5">
      <w:start w:val="1"/>
      <w:numFmt w:val="lowerRoman"/>
      <w:lvlText w:val="%6."/>
      <w:lvlJc w:val="left"/>
      <w:pPr>
        <w:ind w:left="4320" w:hanging="480"/>
      </w:pPr>
      <w:rPr>
        <w:rFonts w:hint="default"/>
      </w:rPr>
    </w:lvl>
    <w:lvl w:ilvl="6">
      <w:start w:val="1"/>
      <w:numFmt w:val="decimal"/>
      <w:lvlText w:val="%7."/>
      <w:lvlJc w:val="left"/>
      <w:pPr>
        <w:ind w:left="5040" w:hanging="480"/>
      </w:pPr>
      <w:rPr>
        <w:rFonts w:hint="default"/>
      </w:rPr>
    </w:lvl>
    <w:lvl w:ilvl="7">
      <w:start w:val="1"/>
      <w:numFmt w:val="lowerLetter"/>
      <w:lvlText w:val="%8."/>
      <w:lvlJc w:val="left"/>
      <w:pPr>
        <w:ind w:left="5760" w:hanging="480"/>
      </w:pPr>
      <w:rPr>
        <w:rFonts w:hint="default"/>
      </w:rPr>
    </w:lvl>
    <w:lvl w:ilvl="8">
      <w:start w:val="1"/>
      <w:numFmt w:val="lowerRoman"/>
      <w:lvlText w:val="%9."/>
      <w:lvlJc w:val="left"/>
      <w:pPr>
        <w:ind w:left="6480" w:hanging="48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8F"/>
    <w:rsid w:val="00060399"/>
    <w:rsid w:val="000968DA"/>
    <w:rsid w:val="000C78E6"/>
    <w:rsid w:val="000E3C2B"/>
    <w:rsid w:val="001816A3"/>
    <w:rsid w:val="0018563E"/>
    <w:rsid w:val="00243934"/>
    <w:rsid w:val="002514EB"/>
    <w:rsid w:val="00263789"/>
    <w:rsid w:val="00283CB0"/>
    <w:rsid w:val="002879B9"/>
    <w:rsid w:val="00296BF8"/>
    <w:rsid w:val="00300081"/>
    <w:rsid w:val="00335A87"/>
    <w:rsid w:val="0037112C"/>
    <w:rsid w:val="00385C5D"/>
    <w:rsid w:val="003B0FC6"/>
    <w:rsid w:val="00435F14"/>
    <w:rsid w:val="00462AA4"/>
    <w:rsid w:val="00495DB9"/>
    <w:rsid w:val="004E45B6"/>
    <w:rsid w:val="004F5473"/>
    <w:rsid w:val="00541C0A"/>
    <w:rsid w:val="005612C2"/>
    <w:rsid w:val="005B3754"/>
    <w:rsid w:val="005C2A51"/>
    <w:rsid w:val="0067775B"/>
    <w:rsid w:val="0078505E"/>
    <w:rsid w:val="00891024"/>
    <w:rsid w:val="008A7E6B"/>
    <w:rsid w:val="008B7AC9"/>
    <w:rsid w:val="00927F77"/>
    <w:rsid w:val="00932F6E"/>
    <w:rsid w:val="009636E0"/>
    <w:rsid w:val="009B09C2"/>
    <w:rsid w:val="009C5AAC"/>
    <w:rsid w:val="009D5D9F"/>
    <w:rsid w:val="009E784A"/>
    <w:rsid w:val="00A247F1"/>
    <w:rsid w:val="00A44781"/>
    <w:rsid w:val="00A53166"/>
    <w:rsid w:val="00AA5BDB"/>
    <w:rsid w:val="00AC6054"/>
    <w:rsid w:val="00AC7FD5"/>
    <w:rsid w:val="00AE1455"/>
    <w:rsid w:val="00B05098"/>
    <w:rsid w:val="00B33657"/>
    <w:rsid w:val="00B506D8"/>
    <w:rsid w:val="00BC55B3"/>
    <w:rsid w:val="00C06768"/>
    <w:rsid w:val="00C920B7"/>
    <w:rsid w:val="00CB3C43"/>
    <w:rsid w:val="00CB798F"/>
    <w:rsid w:val="00CD36BE"/>
    <w:rsid w:val="00CF1629"/>
    <w:rsid w:val="00D01B49"/>
    <w:rsid w:val="00D46C4F"/>
    <w:rsid w:val="00D709E9"/>
    <w:rsid w:val="00E1147E"/>
    <w:rsid w:val="00E843CE"/>
    <w:rsid w:val="00E93924"/>
    <w:rsid w:val="00E9507F"/>
    <w:rsid w:val="00E965CC"/>
    <w:rsid w:val="00F03F9B"/>
    <w:rsid w:val="00F224A6"/>
    <w:rsid w:val="00F70F12"/>
    <w:rsid w:val="00F73309"/>
    <w:rsid w:val="00FF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BC0E5"/>
  <w15:docId w15:val="{3E19EF59-E53F-9C45-8447-CDCFF11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4"/>
      <w:szCs w:val="24"/>
    </w:rPr>
  </w:style>
  <w:style w:type="paragraph" w:styleId="Heading2">
    <w:name w:val="heading 2"/>
    <w:basedOn w:val="Normal"/>
    <w:next w:val="BodyText"/>
    <w:link w:val="Heading2Char"/>
    <w:uiPriority w:val="9"/>
    <w:unhideWhenUsed/>
    <w:qFormat/>
    <w:rsid w:val="008A7E6B"/>
    <w:pPr>
      <w:keepNext/>
      <w:keepLines/>
      <w:widowControl/>
      <w:autoSpaceDE/>
      <w:autoSpaceDN/>
      <w:spacing w:before="200"/>
      <w:outlineLvl w:val="1"/>
    </w:pPr>
    <w:rPr>
      <w:rFonts w:asciiTheme="majorHAnsi" w:eastAsiaTheme="majorEastAsia" w:hAnsiTheme="majorHAnsi" w:cstheme="majorBidi"/>
      <w:b/>
      <w:bCs/>
      <w:color w:val="4F81BD" w:themeColor="accent1"/>
      <w:sz w:val="28"/>
      <w:szCs w:val="28"/>
      <w:lang w:val="en"/>
    </w:rPr>
  </w:style>
  <w:style w:type="paragraph" w:styleId="Heading3">
    <w:name w:val="heading 3"/>
    <w:basedOn w:val="Normal"/>
    <w:next w:val="BodyText"/>
    <w:link w:val="Heading3Char"/>
    <w:uiPriority w:val="9"/>
    <w:unhideWhenUsed/>
    <w:qFormat/>
    <w:rsid w:val="008A7E6B"/>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en"/>
    </w:rPr>
  </w:style>
  <w:style w:type="paragraph" w:styleId="Heading4">
    <w:name w:val="heading 4"/>
    <w:basedOn w:val="Normal"/>
    <w:next w:val="BodyText"/>
    <w:link w:val="Heading4Char"/>
    <w:uiPriority w:val="9"/>
    <w:unhideWhenUsed/>
    <w:qFormat/>
    <w:rsid w:val="008A7E6B"/>
    <w:pPr>
      <w:keepNext/>
      <w:keepLines/>
      <w:widowControl/>
      <w:autoSpaceDE/>
      <w:autoSpaceDN/>
      <w:spacing w:before="200"/>
      <w:outlineLvl w:val="3"/>
    </w:pPr>
    <w:rPr>
      <w:rFonts w:asciiTheme="majorHAnsi" w:eastAsiaTheme="majorEastAsia" w:hAnsiTheme="majorHAnsi" w:cstheme="majorBidi"/>
      <w:bCs/>
      <w:i/>
      <w:color w:val="4F81BD" w:themeColor="accent1"/>
      <w:sz w:val="24"/>
      <w:szCs w:val="24"/>
      <w:lang w:val="en"/>
    </w:rPr>
  </w:style>
  <w:style w:type="paragraph" w:styleId="Heading5">
    <w:name w:val="heading 5"/>
    <w:basedOn w:val="Normal"/>
    <w:next w:val="BodyText"/>
    <w:link w:val="Heading5Char"/>
    <w:uiPriority w:val="9"/>
    <w:unhideWhenUsed/>
    <w:qFormat/>
    <w:rsid w:val="008A7E6B"/>
    <w:pPr>
      <w:keepNext/>
      <w:keepLines/>
      <w:widowControl/>
      <w:autoSpaceDE/>
      <w:autoSpaceDN/>
      <w:spacing w:before="200"/>
      <w:outlineLvl w:val="4"/>
    </w:pPr>
    <w:rPr>
      <w:rFonts w:asciiTheme="majorHAnsi" w:eastAsiaTheme="majorEastAsia" w:hAnsiTheme="majorHAnsi" w:cstheme="majorBidi"/>
      <w:iCs/>
      <w:color w:val="4F81BD" w:themeColor="accent1"/>
      <w:sz w:val="24"/>
      <w:szCs w:val="24"/>
      <w:lang w:val="en"/>
    </w:rPr>
  </w:style>
  <w:style w:type="paragraph" w:styleId="Heading6">
    <w:name w:val="heading 6"/>
    <w:basedOn w:val="Normal"/>
    <w:next w:val="BodyText"/>
    <w:link w:val="Heading6Char"/>
    <w:uiPriority w:val="9"/>
    <w:unhideWhenUsed/>
    <w:qFormat/>
    <w:rsid w:val="008A7E6B"/>
    <w:pPr>
      <w:keepNext/>
      <w:keepLines/>
      <w:widowControl/>
      <w:autoSpaceDE/>
      <w:autoSpaceDN/>
      <w:spacing w:before="200"/>
      <w:outlineLvl w:val="5"/>
    </w:pPr>
    <w:rPr>
      <w:rFonts w:asciiTheme="majorHAnsi" w:eastAsiaTheme="majorEastAsia" w:hAnsiTheme="majorHAnsi" w:cstheme="majorBidi"/>
      <w:color w:val="4F81BD" w:themeColor="accent1"/>
      <w:sz w:val="24"/>
      <w:szCs w:val="24"/>
      <w:lang w:val="en"/>
    </w:rPr>
  </w:style>
  <w:style w:type="paragraph" w:styleId="Heading7">
    <w:name w:val="heading 7"/>
    <w:basedOn w:val="Normal"/>
    <w:next w:val="BodyText"/>
    <w:link w:val="Heading7Char"/>
    <w:uiPriority w:val="9"/>
    <w:unhideWhenUsed/>
    <w:qFormat/>
    <w:rsid w:val="008A7E6B"/>
    <w:pPr>
      <w:keepNext/>
      <w:keepLines/>
      <w:widowControl/>
      <w:autoSpaceDE/>
      <w:autoSpaceDN/>
      <w:spacing w:before="200"/>
      <w:outlineLvl w:val="6"/>
    </w:pPr>
    <w:rPr>
      <w:rFonts w:asciiTheme="majorHAnsi" w:eastAsiaTheme="majorEastAsia" w:hAnsiTheme="majorHAnsi" w:cstheme="majorBidi"/>
      <w:color w:val="4F81BD" w:themeColor="accent1"/>
      <w:sz w:val="24"/>
      <w:szCs w:val="24"/>
      <w:lang w:val="en"/>
    </w:rPr>
  </w:style>
  <w:style w:type="paragraph" w:styleId="Heading8">
    <w:name w:val="heading 8"/>
    <w:basedOn w:val="Normal"/>
    <w:next w:val="BodyText"/>
    <w:link w:val="Heading8Char"/>
    <w:uiPriority w:val="9"/>
    <w:unhideWhenUsed/>
    <w:qFormat/>
    <w:rsid w:val="008A7E6B"/>
    <w:pPr>
      <w:keepNext/>
      <w:keepLines/>
      <w:widowControl/>
      <w:autoSpaceDE/>
      <w:autoSpaceDN/>
      <w:spacing w:before="200"/>
      <w:outlineLvl w:val="7"/>
    </w:pPr>
    <w:rPr>
      <w:rFonts w:asciiTheme="majorHAnsi" w:eastAsiaTheme="majorEastAsia" w:hAnsiTheme="majorHAnsi" w:cstheme="majorBidi"/>
      <w:color w:val="4F81BD" w:themeColor="accent1"/>
      <w:sz w:val="24"/>
      <w:szCs w:val="24"/>
      <w:lang w:val="en"/>
    </w:rPr>
  </w:style>
  <w:style w:type="paragraph" w:styleId="Heading9">
    <w:name w:val="heading 9"/>
    <w:basedOn w:val="Normal"/>
    <w:next w:val="BodyText"/>
    <w:link w:val="Heading9Char"/>
    <w:uiPriority w:val="9"/>
    <w:unhideWhenUsed/>
    <w:qFormat/>
    <w:rsid w:val="008A7E6B"/>
    <w:pPr>
      <w:keepNext/>
      <w:keepLines/>
      <w:widowControl/>
      <w:autoSpaceDE/>
      <w:autoSpaceDN/>
      <w:spacing w:before="200"/>
      <w:outlineLvl w:val="8"/>
    </w:pPr>
    <w:rPr>
      <w:rFonts w:asciiTheme="majorHAnsi" w:eastAsiaTheme="majorEastAsia" w:hAnsiTheme="majorHAnsi" w:cstheme="majorBidi"/>
      <w:color w:val="4F81BD" w:themeColor="accent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pPr>
      <w:spacing w:before="1"/>
    </w:pPr>
    <w:rPr>
      <w:sz w:val="24"/>
      <w:szCs w:val="24"/>
    </w:rPr>
  </w:style>
  <w:style w:type="paragraph" w:styleId="Title">
    <w:name w:val="Title"/>
    <w:basedOn w:val="Normal"/>
    <w:qFormat/>
    <w:pPr>
      <w:spacing w:before="90"/>
      <w:ind w:left="1194"/>
    </w:pPr>
    <w:rPr>
      <w:b/>
      <w:bCs/>
      <w:sz w:val="29"/>
      <w:szCs w:val="29"/>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FF2653"/>
    <w:rPr>
      <w:color w:val="0000FF"/>
      <w:u w:val="single"/>
    </w:rPr>
  </w:style>
  <w:style w:type="paragraph" w:styleId="NormalWeb">
    <w:name w:val="Normal (Web)"/>
    <w:basedOn w:val="Normal"/>
    <w:link w:val="NormalWebChar"/>
    <w:uiPriority w:val="99"/>
    <w:unhideWhenUsed/>
    <w:rsid w:val="00FF2653"/>
    <w:pPr>
      <w:autoSpaceDE/>
      <w:autoSpaceDN/>
      <w:spacing w:before="100" w:beforeAutospacing="1" w:after="100" w:afterAutospacing="1" w:line="276" w:lineRule="auto"/>
    </w:pPr>
    <w:rPr>
      <w:rFonts w:ascii="Calibri" w:eastAsia="Times New Roman" w:hAnsi="Calibri" w:cs="Times New Roman"/>
      <w:lang w:eastAsia="zh-TW"/>
    </w:rPr>
  </w:style>
  <w:style w:type="character" w:customStyle="1" w:styleId="BodyTextChar">
    <w:name w:val="Body Text Char"/>
    <w:basedOn w:val="DefaultParagraphFont"/>
    <w:link w:val="BodyText"/>
    <w:uiPriority w:val="1"/>
    <w:rsid w:val="00FF2653"/>
    <w:rPr>
      <w:rFonts w:ascii="Arial" w:eastAsia="Arial" w:hAnsi="Arial" w:cs="Arial"/>
      <w:sz w:val="24"/>
      <w:szCs w:val="24"/>
    </w:rPr>
  </w:style>
  <w:style w:type="character" w:styleId="Strong">
    <w:name w:val="Strong"/>
    <w:basedOn w:val="DefaultParagraphFont"/>
    <w:uiPriority w:val="22"/>
    <w:qFormat/>
    <w:rsid w:val="00FF2653"/>
    <w:rPr>
      <w:b/>
      <w:bCs/>
    </w:rPr>
  </w:style>
  <w:style w:type="character" w:customStyle="1" w:styleId="UnresolvedMention">
    <w:name w:val="Unresolved Mention"/>
    <w:basedOn w:val="DefaultParagraphFont"/>
    <w:uiPriority w:val="99"/>
    <w:semiHidden/>
    <w:unhideWhenUsed/>
    <w:rsid w:val="00FF2653"/>
    <w:rPr>
      <w:color w:val="605E5C"/>
      <w:shd w:val="clear" w:color="auto" w:fill="E1DFDD"/>
    </w:rPr>
  </w:style>
  <w:style w:type="paragraph" w:styleId="Header">
    <w:name w:val="header"/>
    <w:basedOn w:val="Normal"/>
    <w:link w:val="HeaderChar"/>
    <w:uiPriority w:val="99"/>
    <w:unhideWhenUsed/>
    <w:rsid w:val="009E784A"/>
    <w:pPr>
      <w:tabs>
        <w:tab w:val="center" w:pos="4680"/>
        <w:tab w:val="right" w:pos="9360"/>
      </w:tabs>
    </w:pPr>
  </w:style>
  <w:style w:type="character" w:customStyle="1" w:styleId="HeaderChar">
    <w:name w:val="Header Char"/>
    <w:basedOn w:val="DefaultParagraphFont"/>
    <w:link w:val="Header"/>
    <w:uiPriority w:val="99"/>
    <w:rsid w:val="009E784A"/>
    <w:rPr>
      <w:rFonts w:ascii="Arial" w:eastAsia="Arial" w:hAnsi="Arial" w:cs="Arial"/>
    </w:rPr>
  </w:style>
  <w:style w:type="paragraph" w:styleId="Footer">
    <w:name w:val="footer"/>
    <w:basedOn w:val="Normal"/>
    <w:link w:val="FooterChar"/>
    <w:uiPriority w:val="99"/>
    <w:unhideWhenUsed/>
    <w:rsid w:val="009E784A"/>
    <w:pPr>
      <w:tabs>
        <w:tab w:val="center" w:pos="4680"/>
        <w:tab w:val="right" w:pos="9360"/>
      </w:tabs>
    </w:pPr>
  </w:style>
  <w:style w:type="character" w:customStyle="1" w:styleId="FooterChar">
    <w:name w:val="Footer Char"/>
    <w:basedOn w:val="DefaultParagraphFont"/>
    <w:link w:val="Footer"/>
    <w:uiPriority w:val="99"/>
    <w:rsid w:val="009E784A"/>
    <w:rPr>
      <w:rFonts w:ascii="Arial" w:eastAsia="Arial" w:hAnsi="Arial" w:cs="Arial"/>
    </w:rPr>
  </w:style>
  <w:style w:type="character" w:customStyle="1" w:styleId="Heading2Char">
    <w:name w:val="Heading 2 Char"/>
    <w:basedOn w:val="DefaultParagraphFont"/>
    <w:link w:val="Heading2"/>
    <w:uiPriority w:val="9"/>
    <w:rsid w:val="008A7E6B"/>
    <w:rPr>
      <w:rFonts w:asciiTheme="majorHAnsi" w:eastAsiaTheme="majorEastAsia" w:hAnsiTheme="majorHAnsi" w:cstheme="majorBidi"/>
      <w:b/>
      <w:bCs/>
      <w:color w:val="4F81BD" w:themeColor="accent1"/>
      <w:sz w:val="28"/>
      <w:szCs w:val="28"/>
      <w:lang w:val="en"/>
    </w:rPr>
  </w:style>
  <w:style w:type="character" w:customStyle="1" w:styleId="Heading3Char">
    <w:name w:val="Heading 3 Char"/>
    <w:basedOn w:val="DefaultParagraphFont"/>
    <w:link w:val="Heading3"/>
    <w:uiPriority w:val="9"/>
    <w:rsid w:val="008A7E6B"/>
    <w:rPr>
      <w:rFonts w:asciiTheme="majorHAnsi" w:eastAsiaTheme="majorEastAsia" w:hAnsiTheme="majorHAnsi" w:cstheme="majorBidi"/>
      <w:b/>
      <w:bCs/>
      <w:color w:val="4F81BD" w:themeColor="accent1"/>
      <w:sz w:val="24"/>
      <w:szCs w:val="24"/>
      <w:lang w:val="en"/>
    </w:rPr>
  </w:style>
  <w:style w:type="character" w:customStyle="1" w:styleId="Heading4Char">
    <w:name w:val="Heading 4 Char"/>
    <w:basedOn w:val="DefaultParagraphFont"/>
    <w:link w:val="Heading4"/>
    <w:uiPriority w:val="9"/>
    <w:rsid w:val="008A7E6B"/>
    <w:rPr>
      <w:rFonts w:asciiTheme="majorHAnsi" w:eastAsiaTheme="majorEastAsia" w:hAnsiTheme="majorHAnsi" w:cstheme="majorBidi"/>
      <w:bCs/>
      <w:i/>
      <w:color w:val="4F81BD" w:themeColor="accent1"/>
      <w:sz w:val="24"/>
      <w:szCs w:val="24"/>
      <w:lang w:val="en"/>
    </w:rPr>
  </w:style>
  <w:style w:type="character" w:customStyle="1" w:styleId="Heading5Char">
    <w:name w:val="Heading 5 Char"/>
    <w:basedOn w:val="DefaultParagraphFont"/>
    <w:link w:val="Heading5"/>
    <w:uiPriority w:val="9"/>
    <w:rsid w:val="008A7E6B"/>
    <w:rPr>
      <w:rFonts w:asciiTheme="majorHAnsi" w:eastAsiaTheme="majorEastAsia" w:hAnsiTheme="majorHAnsi" w:cstheme="majorBidi"/>
      <w:iCs/>
      <w:color w:val="4F81BD" w:themeColor="accent1"/>
      <w:sz w:val="24"/>
      <w:szCs w:val="24"/>
      <w:lang w:val="en"/>
    </w:rPr>
  </w:style>
  <w:style w:type="character" w:customStyle="1" w:styleId="Heading6Char">
    <w:name w:val="Heading 6 Char"/>
    <w:basedOn w:val="DefaultParagraphFont"/>
    <w:link w:val="Heading6"/>
    <w:uiPriority w:val="9"/>
    <w:rsid w:val="008A7E6B"/>
    <w:rPr>
      <w:rFonts w:asciiTheme="majorHAnsi" w:eastAsiaTheme="majorEastAsia" w:hAnsiTheme="majorHAnsi" w:cstheme="majorBidi"/>
      <w:color w:val="4F81BD" w:themeColor="accent1"/>
      <w:sz w:val="24"/>
      <w:szCs w:val="24"/>
      <w:lang w:val="en"/>
    </w:rPr>
  </w:style>
  <w:style w:type="character" w:customStyle="1" w:styleId="Heading7Char">
    <w:name w:val="Heading 7 Char"/>
    <w:basedOn w:val="DefaultParagraphFont"/>
    <w:link w:val="Heading7"/>
    <w:uiPriority w:val="9"/>
    <w:rsid w:val="008A7E6B"/>
    <w:rPr>
      <w:rFonts w:asciiTheme="majorHAnsi" w:eastAsiaTheme="majorEastAsia" w:hAnsiTheme="majorHAnsi" w:cstheme="majorBidi"/>
      <w:color w:val="4F81BD" w:themeColor="accent1"/>
      <w:sz w:val="24"/>
      <w:szCs w:val="24"/>
      <w:lang w:val="en"/>
    </w:rPr>
  </w:style>
  <w:style w:type="character" w:customStyle="1" w:styleId="Heading8Char">
    <w:name w:val="Heading 8 Char"/>
    <w:basedOn w:val="DefaultParagraphFont"/>
    <w:link w:val="Heading8"/>
    <w:uiPriority w:val="9"/>
    <w:rsid w:val="008A7E6B"/>
    <w:rPr>
      <w:rFonts w:asciiTheme="majorHAnsi" w:eastAsiaTheme="majorEastAsia" w:hAnsiTheme="majorHAnsi" w:cstheme="majorBidi"/>
      <w:color w:val="4F81BD" w:themeColor="accent1"/>
      <w:sz w:val="24"/>
      <w:szCs w:val="24"/>
      <w:lang w:val="en"/>
    </w:rPr>
  </w:style>
  <w:style w:type="character" w:customStyle="1" w:styleId="Heading9Char">
    <w:name w:val="Heading 9 Char"/>
    <w:basedOn w:val="DefaultParagraphFont"/>
    <w:link w:val="Heading9"/>
    <w:uiPriority w:val="9"/>
    <w:rsid w:val="008A7E6B"/>
    <w:rPr>
      <w:rFonts w:asciiTheme="majorHAnsi" w:eastAsiaTheme="majorEastAsia" w:hAnsiTheme="majorHAnsi" w:cstheme="majorBidi"/>
      <w:color w:val="4F81BD" w:themeColor="accent1"/>
      <w:sz w:val="24"/>
      <w:szCs w:val="24"/>
      <w:lang w:val="en"/>
    </w:rPr>
  </w:style>
  <w:style w:type="paragraph" w:customStyle="1" w:styleId="FirstParagraph">
    <w:name w:val="First Paragraph"/>
    <w:basedOn w:val="BodyText"/>
    <w:next w:val="BodyText"/>
    <w:qFormat/>
    <w:rsid w:val="008A7E6B"/>
    <w:pPr>
      <w:widowControl/>
      <w:autoSpaceDE/>
      <w:autoSpaceDN/>
      <w:spacing w:before="180" w:after="180"/>
    </w:pPr>
    <w:rPr>
      <w:rFonts w:asciiTheme="minorHAnsi" w:eastAsiaTheme="minorHAnsi" w:hAnsiTheme="minorHAnsi" w:cstheme="minorBidi"/>
      <w:lang w:val="en"/>
    </w:rPr>
  </w:style>
  <w:style w:type="paragraph" w:customStyle="1" w:styleId="Compact">
    <w:name w:val="Compact"/>
    <w:basedOn w:val="BodyText"/>
    <w:qFormat/>
    <w:rsid w:val="008A7E6B"/>
    <w:pPr>
      <w:widowControl/>
      <w:autoSpaceDE/>
      <w:autoSpaceDN/>
      <w:spacing w:before="36" w:after="36"/>
    </w:pPr>
    <w:rPr>
      <w:rFonts w:asciiTheme="minorHAnsi" w:eastAsiaTheme="minorHAnsi" w:hAnsiTheme="minorHAnsi" w:cstheme="minorBidi"/>
      <w:lang w:val="en"/>
    </w:rPr>
  </w:style>
  <w:style w:type="paragraph" w:styleId="Subtitle">
    <w:name w:val="Subtitle"/>
    <w:basedOn w:val="Title"/>
    <w:next w:val="BodyText"/>
    <w:link w:val="SubtitleChar"/>
    <w:qFormat/>
    <w:rsid w:val="008A7E6B"/>
    <w:pPr>
      <w:keepNext/>
      <w:keepLines/>
      <w:widowControl/>
      <w:autoSpaceDE/>
      <w:autoSpaceDN/>
      <w:spacing w:before="240" w:after="240"/>
      <w:ind w:left="0"/>
      <w:jc w:val="center"/>
    </w:pPr>
    <w:rPr>
      <w:rFonts w:asciiTheme="majorHAnsi" w:eastAsiaTheme="majorEastAsia" w:hAnsiTheme="majorHAnsi" w:cstheme="majorBidi"/>
      <w:color w:val="345A8A" w:themeColor="accent1" w:themeShade="B5"/>
      <w:sz w:val="30"/>
      <w:szCs w:val="30"/>
      <w:u w:val="none"/>
      <w:lang w:val="en"/>
    </w:rPr>
  </w:style>
  <w:style w:type="character" w:customStyle="1" w:styleId="SubtitleChar">
    <w:name w:val="Subtitle Char"/>
    <w:basedOn w:val="DefaultParagraphFont"/>
    <w:link w:val="Subtitle"/>
    <w:rsid w:val="008A7E6B"/>
    <w:rPr>
      <w:rFonts w:asciiTheme="majorHAnsi" w:eastAsiaTheme="majorEastAsia" w:hAnsiTheme="majorHAnsi" w:cstheme="majorBidi"/>
      <w:b/>
      <w:bCs/>
      <w:color w:val="345A8A" w:themeColor="accent1" w:themeShade="B5"/>
      <w:sz w:val="30"/>
      <w:szCs w:val="30"/>
      <w:lang w:val="en"/>
    </w:rPr>
  </w:style>
  <w:style w:type="paragraph" w:customStyle="1" w:styleId="Author">
    <w:name w:val="Author"/>
    <w:next w:val="BodyText"/>
    <w:qFormat/>
    <w:rsid w:val="008A7E6B"/>
    <w:pPr>
      <w:keepNext/>
      <w:keepLines/>
      <w:widowControl/>
      <w:autoSpaceDE/>
      <w:autoSpaceDN/>
      <w:spacing w:after="200"/>
      <w:jc w:val="center"/>
    </w:pPr>
    <w:rPr>
      <w:rFonts w:eastAsiaTheme="minorHAnsi"/>
      <w:sz w:val="24"/>
      <w:szCs w:val="24"/>
      <w:lang w:val="en"/>
    </w:rPr>
  </w:style>
  <w:style w:type="paragraph" w:styleId="Date">
    <w:name w:val="Date"/>
    <w:next w:val="BodyText"/>
    <w:link w:val="DateChar"/>
    <w:qFormat/>
    <w:rsid w:val="008A7E6B"/>
    <w:pPr>
      <w:keepNext/>
      <w:keepLines/>
      <w:widowControl/>
      <w:autoSpaceDE/>
      <w:autoSpaceDN/>
      <w:spacing w:after="200"/>
      <w:jc w:val="center"/>
    </w:pPr>
    <w:rPr>
      <w:rFonts w:eastAsiaTheme="minorHAnsi"/>
      <w:sz w:val="24"/>
      <w:szCs w:val="24"/>
      <w:lang w:val="en"/>
    </w:rPr>
  </w:style>
  <w:style w:type="character" w:customStyle="1" w:styleId="DateChar">
    <w:name w:val="Date Char"/>
    <w:basedOn w:val="DefaultParagraphFont"/>
    <w:link w:val="Date"/>
    <w:rsid w:val="008A7E6B"/>
    <w:rPr>
      <w:rFonts w:eastAsiaTheme="minorHAnsi"/>
      <w:sz w:val="24"/>
      <w:szCs w:val="24"/>
      <w:lang w:val="en"/>
    </w:rPr>
  </w:style>
  <w:style w:type="paragraph" w:customStyle="1" w:styleId="Abstract">
    <w:name w:val="Abstract"/>
    <w:basedOn w:val="Normal"/>
    <w:next w:val="BodyText"/>
    <w:qFormat/>
    <w:rsid w:val="008A7E6B"/>
    <w:pPr>
      <w:keepNext/>
      <w:keepLines/>
      <w:widowControl/>
      <w:autoSpaceDE/>
      <w:autoSpaceDN/>
      <w:spacing w:before="300" w:after="300"/>
    </w:pPr>
    <w:rPr>
      <w:rFonts w:asciiTheme="minorHAnsi" w:eastAsiaTheme="minorHAnsi" w:hAnsiTheme="minorHAnsi" w:cstheme="minorBidi"/>
      <w:sz w:val="20"/>
      <w:szCs w:val="20"/>
      <w:lang w:val="en"/>
    </w:rPr>
  </w:style>
  <w:style w:type="paragraph" w:styleId="Bibliography">
    <w:name w:val="Bibliography"/>
    <w:basedOn w:val="Normal"/>
    <w:qFormat/>
    <w:rsid w:val="008A7E6B"/>
    <w:pPr>
      <w:widowControl/>
      <w:autoSpaceDE/>
      <w:autoSpaceDN/>
      <w:spacing w:after="200"/>
    </w:pPr>
    <w:rPr>
      <w:rFonts w:asciiTheme="minorHAnsi" w:eastAsiaTheme="minorHAnsi" w:hAnsiTheme="minorHAnsi" w:cstheme="minorBidi"/>
      <w:sz w:val="24"/>
      <w:szCs w:val="24"/>
      <w:lang w:val="en"/>
    </w:rPr>
  </w:style>
  <w:style w:type="paragraph" w:styleId="BlockText">
    <w:name w:val="Block Text"/>
    <w:basedOn w:val="BodyText"/>
    <w:next w:val="BodyText"/>
    <w:uiPriority w:val="9"/>
    <w:unhideWhenUsed/>
    <w:qFormat/>
    <w:rsid w:val="008A7E6B"/>
    <w:pPr>
      <w:widowControl/>
      <w:autoSpaceDE/>
      <w:autoSpaceDN/>
      <w:spacing w:before="100" w:after="100"/>
      <w:ind w:left="480" w:right="480"/>
    </w:pPr>
    <w:rPr>
      <w:rFonts w:asciiTheme="minorHAnsi" w:eastAsiaTheme="minorHAnsi" w:hAnsiTheme="minorHAnsi" w:cstheme="minorBidi"/>
      <w:lang w:val="en"/>
    </w:rPr>
  </w:style>
  <w:style w:type="paragraph" w:styleId="FootnoteText">
    <w:name w:val="footnote text"/>
    <w:basedOn w:val="Normal"/>
    <w:link w:val="FootnoteTextChar"/>
    <w:uiPriority w:val="9"/>
    <w:unhideWhenUsed/>
    <w:qFormat/>
    <w:rsid w:val="008A7E6B"/>
    <w:pPr>
      <w:widowControl/>
      <w:autoSpaceDE/>
      <w:autoSpaceDN/>
      <w:spacing w:after="200"/>
    </w:pPr>
    <w:rPr>
      <w:rFonts w:asciiTheme="minorHAnsi" w:eastAsiaTheme="minorHAnsi" w:hAnsiTheme="minorHAnsi" w:cstheme="minorBidi"/>
      <w:sz w:val="24"/>
      <w:szCs w:val="24"/>
      <w:lang w:val="en"/>
    </w:rPr>
  </w:style>
  <w:style w:type="character" w:customStyle="1" w:styleId="FootnoteTextChar">
    <w:name w:val="Footnote Text Char"/>
    <w:basedOn w:val="DefaultParagraphFont"/>
    <w:link w:val="FootnoteText"/>
    <w:uiPriority w:val="9"/>
    <w:rsid w:val="008A7E6B"/>
    <w:rPr>
      <w:rFonts w:eastAsiaTheme="minorHAnsi"/>
      <w:sz w:val="24"/>
      <w:szCs w:val="24"/>
      <w:lang w:val="en"/>
    </w:rPr>
  </w:style>
  <w:style w:type="table" w:customStyle="1" w:styleId="Table">
    <w:name w:val="Table"/>
    <w:semiHidden/>
    <w:unhideWhenUsed/>
    <w:qFormat/>
    <w:rsid w:val="008A7E6B"/>
    <w:pPr>
      <w:widowControl/>
      <w:autoSpaceDE/>
      <w:autoSpaceDN/>
      <w:spacing w:after="200"/>
    </w:pPr>
    <w:rPr>
      <w:rFonts w:eastAsiaTheme="minorHAnsi"/>
      <w:sz w:val="24"/>
      <w:szCs w:val="24"/>
      <w:lang w:val="en"/>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8A7E6B"/>
    <w:pPr>
      <w:keepNext/>
      <w:keepLines/>
      <w:widowControl/>
      <w:autoSpaceDE/>
      <w:autoSpaceDN/>
    </w:pPr>
    <w:rPr>
      <w:rFonts w:asciiTheme="minorHAnsi" w:eastAsiaTheme="minorHAnsi" w:hAnsiTheme="minorHAnsi" w:cstheme="minorBidi"/>
      <w:b/>
      <w:sz w:val="24"/>
      <w:szCs w:val="24"/>
      <w:lang w:val="en"/>
    </w:rPr>
  </w:style>
  <w:style w:type="paragraph" w:customStyle="1" w:styleId="Definition">
    <w:name w:val="Definition"/>
    <w:basedOn w:val="Normal"/>
    <w:rsid w:val="008A7E6B"/>
    <w:pPr>
      <w:widowControl/>
      <w:autoSpaceDE/>
      <w:autoSpaceDN/>
      <w:spacing w:after="200"/>
    </w:pPr>
    <w:rPr>
      <w:rFonts w:asciiTheme="minorHAnsi" w:eastAsiaTheme="minorHAnsi" w:hAnsiTheme="minorHAnsi" w:cstheme="minorBidi"/>
      <w:sz w:val="24"/>
      <w:szCs w:val="24"/>
      <w:lang w:val="en"/>
    </w:rPr>
  </w:style>
  <w:style w:type="paragraph" w:styleId="Caption">
    <w:name w:val="caption"/>
    <w:basedOn w:val="Normal"/>
    <w:link w:val="CaptionChar"/>
    <w:rsid w:val="008A7E6B"/>
    <w:pPr>
      <w:widowControl/>
      <w:autoSpaceDE/>
      <w:autoSpaceDN/>
      <w:spacing w:after="120"/>
    </w:pPr>
    <w:rPr>
      <w:rFonts w:asciiTheme="minorHAnsi" w:eastAsiaTheme="minorHAnsi" w:hAnsiTheme="minorHAnsi" w:cstheme="minorBidi"/>
      <w:i/>
      <w:sz w:val="24"/>
      <w:szCs w:val="24"/>
      <w:lang w:val="en"/>
    </w:rPr>
  </w:style>
  <w:style w:type="paragraph" w:customStyle="1" w:styleId="TableCaption">
    <w:name w:val="Table Caption"/>
    <w:basedOn w:val="Caption"/>
    <w:rsid w:val="008A7E6B"/>
    <w:pPr>
      <w:keepNext/>
    </w:pPr>
  </w:style>
  <w:style w:type="paragraph" w:customStyle="1" w:styleId="ImageCaption">
    <w:name w:val="Image Caption"/>
    <w:basedOn w:val="Caption"/>
    <w:rsid w:val="008A7E6B"/>
  </w:style>
  <w:style w:type="paragraph" w:customStyle="1" w:styleId="Figure">
    <w:name w:val="Figure"/>
    <w:basedOn w:val="Normal"/>
    <w:rsid w:val="008A7E6B"/>
    <w:pPr>
      <w:widowControl/>
      <w:autoSpaceDE/>
      <w:autoSpaceDN/>
      <w:spacing w:after="200"/>
    </w:pPr>
    <w:rPr>
      <w:rFonts w:asciiTheme="minorHAnsi" w:eastAsiaTheme="minorHAnsi" w:hAnsiTheme="minorHAnsi" w:cstheme="minorBidi"/>
      <w:sz w:val="24"/>
      <w:szCs w:val="24"/>
      <w:lang w:val="en"/>
    </w:rPr>
  </w:style>
  <w:style w:type="paragraph" w:customStyle="1" w:styleId="CaptionedFigure">
    <w:name w:val="Captioned Figure"/>
    <w:basedOn w:val="Figure"/>
    <w:rsid w:val="008A7E6B"/>
    <w:pPr>
      <w:keepNext/>
    </w:pPr>
  </w:style>
  <w:style w:type="character" w:customStyle="1" w:styleId="CaptionChar">
    <w:name w:val="Caption Char"/>
    <w:basedOn w:val="DefaultParagraphFont"/>
    <w:link w:val="Caption"/>
    <w:rsid w:val="008A7E6B"/>
    <w:rPr>
      <w:rFonts w:eastAsiaTheme="minorHAnsi"/>
      <w:i/>
      <w:sz w:val="24"/>
      <w:szCs w:val="24"/>
      <w:lang w:val="en"/>
    </w:rPr>
  </w:style>
  <w:style w:type="character" w:customStyle="1" w:styleId="VerbatimChar">
    <w:name w:val="Verbatim Char"/>
    <w:basedOn w:val="CaptionChar"/>
    <w:link w:val="SourceCode"/>
    <w:rsid w:val="008A7E6B"/>
    <w:rPr>
      <w:rFonts w:ascii="Consolas" w:eastAsiaTheme="minorHAnsi" w:hAnsi="Consolas"/>
      <w:i/>
      <w:sz w:val="24"/>
      <w:szCs w:val="24"/>
      <w:lang w:val="en"/>
    </w:rPr>
  </w:style>
  <w:style w:type="character" w:customStyle="1" w:styleId="SectionNumber">
    <w:name w:val="Section Number"/>
    <w:basedOn w:val="CaptionChar"/>
    <w:rsid w:val="008A7E6B"/>
    <w:rPr>
      <w:rFonts w:eastAsiaTheme="minorHAnsi"/>
      <w:i/>
      <w:sz w:val="24"/>
      <w:szCs w:val="24"/>
      <w:lang w:val="en"/>
    </w:rPr>
  </w:style>
  <w:style w:type="character" w:styleId="FootnoteReference">
    <w:name w:val="footnote reference"/>
    <w:basedOn w:val="CaptionChar"/>
    <w:rsid w:val="008A7E6B"/>
    <w:rPr>
      <w:rFonts w:eastAsiaTheme="minorHAnsi"/>
      <w:i/>
      <w:sz w:val="24"/>
      <w:szCs w:val="24"/>
      <w:vertAlign w:val="superscript"/>
      <w:lang w:val="en"/>
    </w:rPr>
  </w:style>
  <w:style w:type="paragraph" w:styleId="TOCHeading">
    <w:name w:val="TOC Heading"/>
    <w:basedOn w:val="Heading1"/>
    <w:next w:val="BodyText"/>
    <w:uiPriority w:val="39"/>
    <w:unhideWhenUsed/>
    <w:qFormat/>
    <w:rsid w:val="008A7E6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
    </w:rPr>
  </w:style>
  <w:style w:type="paragraph" w:customStyle="1" w:styleId="SourceCode">
    <w:name w:val="Source Code"/>
    <w:basedOn w:val="Normal"/>
    <w:link w:val="VerbatimChar"/>
    <w:rsid w:val="008A7E6B"/>
    <w:pPr>
      <w:widowControl/>
      <w:wordWrap w:val="0"/>
      <w:autoSpaceDE/>
      <w:autoSpaceDN/>
      <w:spacing w:after="200"/>
    </w:pPr>
    <w:rPr>
      <w:rFonts w:ascii="Consolas" w:eastAsiaTheme="minorHAnsi" w:hAnsi="Consolas" w:cstheme="minorBidi"/>
      <w:i/>
      <w:szCs w:val="24"/>
      <w:lang w:val="en"/>
    </w:rPr>
  </w:style>
  <w:style w:type="character" w:customStyle="1" w:styleId="KeywordTok">
    <w:name w:val="KeywordTok"/>
    <w:basedOn w:val="VerbatimChar"/>
    <w:rsid w:val="008A7E6B"/>
    <w:rPr>
      <w:rFonts w:ascii="Consolas" w:eastAsiaTheme="minorHAnsi" w:hAnsi="Consolas"/>
      <w:b/>
      <w:i/>
      <w:color w:val="007020"/>
      <w:sz w:val="24"/>
      <w:szCs w:val="24"/>
      <w:lang w:val="en"/>
    </w:rPr>
  </w:style>
  <w:style w:type="character" w:customStyle="1" w:styleId="DataTypeTok">
    <w:name w:val="DataTypeTok"/>
    <w:basedOn w:val="VerbatimChar"/>
    <w:rsid w:val="008A7E6B"/>
    <w:rPr>
      <w:rFonts w:ascii="Consolas" w:eastAsiaTheme="minorHAnsi" w:hAnsi="Consolas"/>
      <w:i/>
      <w:color w:val="902000"/>
      <w:sz w:val="24"/>
      <w:szCs w:val="24"/>
      <w:lang w:val="en"/>
    </w:rPr>
  </w:style>
  <w:style w:type="character" w:customStyle="1" w:styleId="DecValTok">
    <w:name w:val="DecValTok"/>
    <w:basedOn w:val="VerbatimChar"/>
    <w:rsid w:val="008A7E6B"/>
    <w:rPr>
      <w:rFonts w:ascii="Consolas" w:eastAsiaTheme="minorHAnsi" w:hAnsi="Consolas"/>
      <w:i/>
      <w:color w:val="40A070"/>
      <w:sz w:val="24"/>
      <w:szCs w:val="24"/>
      <w:lang w:val="en"/>
    </w:rPr>
  </w:style>
  <w:style w:type="character" w:customStyle="1" w:styleId="BaseNTok">
    <w:name w:val="BaseNTok"/>
    <w:basedOn w:val="VerbatimChar"/>
    <w:rsid w:val="008A7E6B"/>
    <w:rPr>
      <w:rFonts w:ascii="Consolas" w:eastAsiaTheme="minorHAnsi" w:hAnsi="Consolas"/>
      <w:i/>
      <w:color w:val="40A070"/>
      <w:sz w:val="24"/>
      <w:szCs w:val="24"/>
      <w:lang w:val="en"/>
    </w:rPr>
  </w:style>
  <w:style w:type="character" w:customStyle="1" w:styleId="FloatTok">
    <w:name w:val="FloatTok"/>
    <w:basedOn w:val="VerbatimChar"/>
    <w:rsid w:val="008A7E6B"/>
    <w:rPr>
      <w:rFonts w:ascii="Consolas" w:eastAsiaTheme="minorHAnsi" w:hAnsi="Consolas"/>
      <w:i/>
      <w:color w:val="40A070"/>
      <w:sz w:val="24"/>
      <w:szCs w:val="24"/>
      <w:lang w:val="en"/>
    </w:rPr>
  </w:style>
  <w:style w:type="character" w:customStyle="1" w:styleId="ConstantTok">
    <w:name w:val="ConstantTok"/>
    <w:basedOn w:val="VerbatimChar"/>
    <w:rsid w:val="008A7E6B"/>
    <w:rPr>
      <w:rFonts w:ascii="Consolas" w:eastAsiaTheme="minorHAnsi" w:hAnsi="Consolas"/>
      <w:i/>
      <w:color w:val="880000"/>
      <w:sz w:val="24"/>
      <w:szCs w:val="24"/>
      <w:lang w:val="en"/>
    </w:rPr>
  </w:style>
  <w:style w:type="character" w:customStyle="1" w:styleId="CharTok">
    <w:name w:val="CharTok"/>
    <w:basedOn w:val="VerbatimChar"/>
    <w:rsid w:val="008A7E6B"/>
    <w:rPr>
      <w:rFonts w:ascii="Consolas" w:eastAsiaTheme="minorHAnsi" w:hAnsi="Consolas"/>
      <w:i/>
      <w:color w:val="4070A0"/>
      <w:sz w:val="24"/>
      <w:szCs w:val="24"/>
      <w:lang w:val="en"/>
    </w:rPr>
  </w:style>
  <w:style w:type="character" w:customStyle="1" w:styleId="SpecialCharTok">
    <w:name w:val="SpecialCharTok"/>
    <w:basedOn w:val="VerbatimChar"/>
    <w:rsid w:val="008A7E6B"/>
    <w:rPr>
      <w:rFonts w:ascii="Consolas" w:eastAsiaTheme="minorHAnsi" w:hAnsi="Consolas"/>
      <w:i/>
      <w:color w:val="4070A0"/>
      <w:sz w:val="24"/>
      <w:szCs w:val="24"/>
      <w:lang w:val="en"/>
    </w:rPr>
  </w:style>
  <w:style w:type="character" w:customStyle="1" w:styleId="StringTok">
    <w:name w:val="StringTok"/>
    <w:basedOn w:val="VerbatimChar"/>
    <w:rsid w:val="008A7E6B"/>
    <w:rPr>
      <w:rFonts w:ascii="Consolas" w:eastAsiaTheme="minorHAnsi" w:hAnsi="Consolas"/>
      <w:i/>
      <w:color w:val="4070A0"/>
      <w:sz w:val="24"/>
      <w:szCs w:val="24"/>
      <w:lang w:val="en"/>
    </w:rPr>
  </w:style>
  <w:style w:type="character" w:customStyle="1" w:styleId="VerbatimStringTok">
    <w:name w:val="VerbatimStringTok"/>
    <w:basedOn w:val="VerbatimChar"/>
    <w:rsid w:val="008A7E6B"/>
    <w:rPr>
      <w:rFonts w:ascii="Consolas" w:eastAsiaTheme="minorHAnsi" w:hAnsi="Consolas"/>
      <w:i/>
      <w:color w:val="4070A0"/>
      <w:sz w:val="24"/>
      <w:szCs w:val="24"/>
      <w:lang w:val="en"/>
    </w:rPr>
  </w:style>
  <w:style w:type="character" w:customStyle="1" w:styleId="SpecialStringTok">
    <w:name w:val="SpecialStringTok"/>
    <w:basedOn w:val="VerbatimChar"/>
    <w:rsid w:val="008A7E6B"/>
    <w:rPr>
      <w:rFonts w:ascii="Consolas" w:eastAsiaTheme="minorHAnsi" w:hAnsi="Consolas"/>
      <w:i/>
      <w:color w:val="BB6688"/>
      <w:sz w:val="24"/>
      <w:szCs w:val="24"/>
      <w:lang w:val="en"/>
    </w:rPr>
  </w:style>
  <w:style w:type="character" w:customStyle="1" w:styleId="ImportTok">
    <w:name w:val="ImportTok"/>
    <w:basedOn w:val="VerbatimChar"/>
    <w:rsid w:val="008A7E6B"/>
    <w:rPr>
      <w:rFonts w:ascii="Consolas" w:eastAsiaTheme="minorHAnsi" w:hAnsi="Consolas"/>
      <w:i/>
      <w:sz w:val="24"/>
      <w:szCs w:val="24"/>
      <w:lang w:val="en"/>
    </w:rPr>
  </w:style>
  <w:style w:type="character" w:customStyle="1" w:styleId="CommentTok">
    <w:name w:val="CommentTok"/>
    <w:basedOn w:val="VerbatimChar"/>
    <w:rsid w:val="008A7E6B"/>
    <w:rPr>
      <w:rFonts w:ascii="Consolas" w:eastAsiaTheme="minorHAnsi" w:hAnsi="Consolas"/>
      <w:i w:val="0"/>
      <w:color w:val="60A0B0"/>
      <w:sz w:val="24"/>
      <w:szCs w:val="24"/>
      <w:lang w:val="en"/>
    </w:rPr>
  </w:style>
  <w:style w:type="character" w:customStyle="1" w:styleId="DocumentationTok">
    <w:name w:val="DocumentationTok"/>
    <w:basedOn w:val="VerbatimChar"/>
    <w:rsid w:val="008A7E6B"/>
    <w:rPr>
      <w:rFonts w:ascii="Consolas" w:eastAsiaTheme="minorHAnsi" w:hAnsi="Consolas"/>
      <w:i w:val="0"/>
      <w:color w:val="BA2121"/>
      <w:sz w:val="24"/>
      <w:szCs w:val="24"/>
      <w:lang w:val="en"/>
    </w:rPr>
  </w:style>
  <w:style w:type="character" w:customStyle="1" w:styleId="AnnotationTok">
    <w:name w:val="AnnotationTok"/>
    <w:basedOn w:val="VerbatimChar"/>
    <w:rsid w:val="008A7E6B"/>
    <w:rPr>
      <w:rFonts w:ascii="Consolas" w:eastAsiaTheme="minorHAnsi" w:hAnsi="Consolas"/>
      <w:b/>
      <w:i w:val="0"/>
      <w:color w:val="60A0B0"/>
      <w:sz w:val="24"/>
      <w:szCs w:val="24"/>
      <w:lang w:val="en"/>
    </w:rPr>
  </w:style>
  <w:style w:type="character" w:customStyle="1" w:styleId="CommentVarTok">
    <w:name w:val="CommentVarTok"/>
    <w:basedOn w:val="VerbatimChar"/>
    <w:rsid w:val="008A7E6B"/>
    <w:rPr>
      <w:rFonts w:ascii="Consolas" w:eastAsiaTheme="minorHAnsi" w:hAnsi="Consolas"/>
      <w:b/>
      <w:i w:val="0"/>
      <w:color w:val="60A0B0"/>
      <w:sz w:val="24"/>
      <w:szCs w:val="24"/>
      <w:lang w:val="en"/>
    </w:rPr>
  </w:style>
  <w:style w:type="character" w:customStyle="1" w:styleId="OtherTok">
    <w:name w:val="OtherTok"/>
    <w:basedOn w:val="VerbatimChar"/>
    <w:rsid w:val="008A7E6B"/>
    <w:rPr>
      <w:rFonts w:ascii="Consolas" w:eastAsiaTheme="minorHAnsi" w:hAnsi="Consolas"/>
      <w:i/>
      <w:color w:val="007020"/>
      <w:sz w:val="24"/>
      <w:szCs w:val="24"/>
      <w:lang w:val="en"/>
    </w:rPr>
  </w:style>
  <w:style w:type="character" w:customStyle="1" w:styleId="FunctionTok">
    <w:name w:val="FunctionTok"/>
    <w:basedOn w:val="VerbatimChar"/>
    <w:rsid w:val="008A7E6B"/>
    <w:rPr>
      <w:rFonts w:ascii="Consolas" w:eastAsiaTheme="minorHAnsi" w:hAnsi="Consolas"/>
      <w:i/>
      <w:color w:val="06287E"/>
      <w:sz w:val="24"/>
      <w:szCs w:val="24"/>
      <w:lang w:val="en"/>
    </w:rPr>
  </w:style>
  <w:style w:type="character" w:customStyle="1" w:styleId="VariableTok">
    <w:name w:val="VariableTok"/>
    <w:basedOn w:val="VerbatimChar"/>
    <w:rsid w:val="008A7E6B"/>
    <w:rPr>
      <w:rFonts w:ascii="Consolas" w:eastAsiaTheme="minorHAnsi" w:hAnsi="Consolas"/>
      <w:i/>
      <w:color w:val="19177C"/>
      <w:sz w:val="24"/>
      <w:szCs w:val="24"/>
      <w:lang w:val="en"/>
    </w:rPr>
  </w:style>
  <w:style w:type="character" w:customStyle="1" w:styleId="ControlFlowTok">
    <w:name w:val="ControlFlowTok"/>
    <w:basedOn w:val="VerbatimChar"/>
    <w:rsid w:val="008A7E6B"/>
    <w:rPr>
      <w:rFonts w:ascii="Consolas" w:eastAsiaTheme="minorHAnsi" w:hAnsi="Consolas"/>
      <w:b/>
      <w:i/>
      <w:color w:val="007020"/>
      <w:sz w:val="24"/>
      <w:szCs w:val="24"/>
      <w:lang w:val="en"/>
    </w:rPr>
  </w:style>
  <w:style w:type="character" w:customStyle="1" w:styleId="OperatorTok">
    <w:name w:val="OperatorTok"/>
    <w:basedOn w:val="VerbatimChar"/>
    <w:rsid w:val="008A7E6B"/>
    <w:rPr>
      <w:rFonts w:ascii="Consolas" w:eastAsiaTheme="minorHAnsi" w:hAnsi="Consolas"/>
      <w:i/>
      <w:color w:val="666666"/>
      <w:sz w:val="24"/>
      <w:szCs w:val="24"/>
      <w:lang w:val="en"/>
    </w:rPr>
  </w:style>
  <w:style w:type="character" w:customStyle="1" w:styleId="BuiltInTok">
    <w:name w:val="BuiltInTok"/>
    <w:basedOn w:val="VerbatimChar"/>
    <w:rsid w:val="008A7E6B"/>
    <w:rPr>
      <w:rFonts w:ascii="Consolas" w:eastAsiaTheme="minorHAnsi" w:hAnsi="Consolas"/>
      <w:i/>
      <w:sz w:val="24"/>
      <w:szCs w:val="24"/>
      <w:lang w:val="en"/>
    </w:rPr>
  </w:style>
  <w:style w:type="character" w:customStyle="1" w:styleId="ExtensionTok">
    <w:name w:val="ExtensionTok"/>
    <w:basedOn w:val="VerbatimChar"/>
    <w:rsid w:val="008A7E6B"/>
    <w:rPr>
      <w:rFonts w:ascii="Consolas" w:eastAsiaTheme="minorHAnsi" w:hAnsi="Consolas"/>
      <w:i/>
      <w:sz w:val="24"/>
      <w:szCs w:val="24"/>
      <w:lang w:val="en"/>
    </w:rPr>
  </w:style>
  <w:style w:type="character" w:customStyle="1" w:styleId="PreprocessorTok">
    <w:name w:val="PreprocessorTok"/>
    <w:basedOn w:val="VerbatimChar"/>
    <w:rsid w:val="008A7E6B"/>
    <w:rPr>
      <w:rFonts w:ascii="Consolas" w:eastAsiaTheme="minorHAnsi" w:hAnsi="Consolas"/>
      <w:i/>
      <w:color w:val="BC7A00"/>
      <w:sz w:val="24"/>
      <w:szCs w:val="24"/>
      <w:lang w:val="en"/>
    </w:rPr>
  </w:style>
  <w:style w:type="character" w:customStyle="1" w:styleId="AttributeTok">
    <w:name w:val="AttributeTok"/>
    <w:basedOn w:val="VerbatimChar"/>
    <w:rsid w:val="008A7E6B"/>
    <w:rPr>
      <w:rFonts w:ascii="Consolas" w:eastAsiaTheme="minorHAnsi" w:hAnsi="Consolas"/>
      <w:i/>
      <w:color w:val="7D9029"/>
      <w:sz w:val="24"/>
      <w:szCs w:val="24"/>
      <w:lang w:val="en"/>
    </w:rPr>
  </w:style>
  <w:style w:type="character" w:customStyle="1" w:styleId="RegionMarkerTok">
    <w:name w:val="RegionMarkerTok"/>
    <w:basedOn w:val="VerbatimChar"/>
    <w:rsid w:val="008A7E6B"/>
    <w:rPr>
      <w:rFonts w:ascii="Consolas" w:eastAsiaTheme="minorHAnsi" w:hAnsi="Consolas"/>
      <w:i/>
      <w:sz w:val="24"/>
      <w:szCs w:val="24"/>
      <w:lang w:val="en"/>
    </w:rPr>
  </w:style>
  <w:style w:type="character" w:customStyle="1" w:styleId="InformationTok">
    <w:name w:val="InformationTok"/>
    <w:basedOn w:val="VerbatimChar"/>
    <w:rsid w:val="008A7E6B"/>
    <w:rPr>
      <w:rFonts w:ascii="Consolas" w:eastAsiaTheme="minorHAnsi" w:hAnsi="Consolas"/>
      <w:b/>
      <w:i w:val="0"/>
      <w:color w:val="60A0B0"/>
      <w:sz w:val="24"/>
      <w:szCs w:val="24"/>
      <w:lang w:val="en"/>
    </w:rPr>
  </w:style>
  <w:style w:type="character" w:customStyle="1" w:styleId="WarningTok">
    <w:name w:val="WarningTok"/>
    <w:basedOn w:val="VerbatimChar"/>
    <w:rsid w:val="008A7E6B"/>
    <w:rPr>
      <w:rFonts w:ascii="Consolas" w:eastAsiaTheme="minorHAnsi" w:hAnsi="Consolas"/>
      <w:b/>
      <w:i w:val="0"/>
      <w:color w:val="60A0B0"/>
      <w:sz w:val="24"/>
      <w:szCs w:val="24"/>
      <w:lang w:val="en"/>
    </w:rPr>
  </w:style>
  <w:style w:type="character" w:customStyle="1" w:styleId="AlertTok">
    <w:name w:val="AlertTok"/>
    <w:basedOn w:val="VerbatimChar"/>
    <w:rsid w:val="008A7E6B"/>
    <w:rPr>
      <w:rFonts w:ascii="Consolas" w:eastAsiaTheme="minorHAnsi" w:hAnsi="Consolas"/>
      <w:b/>
      <w:i/>
      <w:color w:val="FF0000"/>
      <w:sz w:val="24"/>
      <w:szCs w:val="24"/>
      <w:lang w:val="en"/>
    </w:rPr>
  </w:style>
  <w:style w:type="character" w:customStyle="1" w:styleId="ErrorTok">
    <w:name w:val="ErrorTok"/>
    <w:basedOn w:val="VerbatimChar"/>
    <w:rsid w:val="008A7E6B"/>
    <w:rPr>
      <w:rFonts w:ascii="Consolas" w:eastAsiaTheme="minorHAnsi" w:hAnsi="Consolas"/>
      <w:b/>
      <w:i/>
      <w:color w:val="FF0000"/>
      <w:sz w:val="24"/>
      <w:szCs w:val="24"/>
      <w:lang w:val="en"/>
    </w:rPr>
  </w:style>
  <w:style w:type="character" w:customStyle="1" w:styleId="NormalTok">
    <w:name w:val="NormalTok"/>
    <w:basedOn w:val="VerbatimChar"/>
    <w:rsid w:val="008A7E6B"/>
    <w:rPr>
      <w:rFonts w:ascii="Consolas" w:eastAsiaTheme="minorHAnsi" w:hAnsi="Consolas"/>
      <w:i/>
      <w:sz w:val="24"/>
      <w:szCs w:val="24"/>
      <w:lang w:val="en"/>
    </w:rPr>
  </w:style>
  <w:style w:type="character" w:styleId="FollowedHyperlink">
    <w:name w:val="FollowedHyperlink"/>
    <w:basedOn w:val="DefaultParagraphFont"/>
    <w:rsid w:val="008A7E6B"/>
    <w:rPr>
      <w:color w:val="800080" w:themeColor="followedHyperlink"/>
      <w:u w:val="single"/>
    </w:rPr>
  </w:style>
  <w:style w:type="character" w:customStyle="1" w:styleId="NormalWebChar">
    <w:name w:val="Normal (Web) Char"/>
    <w:link w:val="NormalWeb"/>
    <w:uiPriority w:val="99"/>
    <w:rsid w:val="00060399"/>
    <w:rPr>
      <w:rFonts w:ascii="Calibri" w:eastAsia="Times New Roman" w:hAnsi="Calibri" w:cs="Times New Roman"/>
      <w:lang w:eastAsia="zh-TW"/>
    </w:rPr>
  </w:style>
  <w:style w:type="character" w:styleId="CommentReference">
    <w:name w:val="annotation reference"/>
    <w:basedOn w:val="DefaultParagraphFont"/>
    <w:semiHidden/>
    <w:unhideWhenUsed/>
    <w:rsid w:val="001816A3"/>
    <w:rPr>
      <w:sz w:val="16"/>
      <w:szCs w:val="16"/>
    </w:rPr>
  </w:style>
  <w:style w:type="paragraph" w:styleId="CommentText">
    <w:name w:val="annotation text"/>
    <w:basedOn w:val="Normal"/>
    <w:link w:val="CommentTextChar"/>
    <w:semiHidden/>
    <w:unhideWhenUsed/>
    <w:rsid w:val="001816A3"/>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1816A3"/>
    <w:rPr>
      <w:rFonts w:eastAsiaTheme="minorHAnsi"/>
      <w:sz w:val="20"/>
      <w:szCs w:val="20"/>
    </w:rPr>
  </w:style>
  <w:style w:type="paragraph" w:styleId="BalloonText">
    <w:name w:val="Balloon Text"/>
    <w:basedOn w:val="Normal"/>
    <w:link w:val="BalloonTextChar"/>
    <w:uiPriority w:val="99"/>
    <w:semiHidden/>
    <w:unhideWhenUsed/>
    <w:rsid w:val="00181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A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61">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2">
          <w:marLeft w:val="0"/>
          <w:marRight w:val="0"/>
          <w:marTop w:val="0"/>
          <w:marBottom w:val="0"/>
          <w:divBdr>
            <w:top w:val="none" w:sz="0" w:space="0" w:color="auto"/>
            <w:left w:val="none" w:sz="0" w:space="0" w:color="auto"/>
            <w:bottom w:val="none" w:sz="0" w:space="0" w:color="auto"/>
            <w:right w:val="none" w:sz="0" w:space="0" w:color="auto"/>
          </w:divBdr>
          <w:divsChild>
            <w:div w:id="138306279">
              <w:marLeft w:val="0"/>
              <w:marRight w:val="0"/>
              <w:marTop w:val="0"/>
              <w:marBottom w:val="0"/>
              <w:divBdr>
                <w:top w:val="none" w:sz="0" w:space="0" w:color="auto"/>
                <w:left w:val="none" w:sz="0" w:space="0" w:color="auto"/>
                <w:bottom w:val="none" w:sz="0" w:space="0" w:color="auto"/>
                <w:right w:val="none" w:sz="0" w:space="0" w:color="auto"/>
              </w:divBdr>
              <w:divsChild>
                <w:div w:id="5983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7031">
      <w:bodyDiv w:val="1"/>
      <w:marLeft w:val="0"/>
      <w:marRight w:val="0"/>
      <w:marTop w:val="0"/>
      <w:marBottom w:val="0"/>
      <w:divBdr>
        <w:top w:val="none" w:sz="0" w:space="0" w:color="auto"/>
        <w:left w:val="none" w:sz="0" w:space="0" w:color="auto"/>
        <w:bottom w:val="none" w:sz="0" w:space="0" w:color="auto"/>
        <w:right w:val="none" w:sz="0" w:space="0" w:color="auto"/>
      </w:divBdr>
      <w:divsChild>
        <w:div w:id="431973417">
          <w:marLeft w:val="0"/>
          <w:marRight w:val="0"/>
          <w:marTop w:val="0"/>
          <w:marBottom w:val="0"/>
          <w:divBdr>
            <w:top w:val="none" w:sz="0" w:space="0" w:color="auto"/>
            <w:left w:val="none" w:sz="0" w:space="0" w:color="auto"/>
            <w:bottom w:val="none" w:sz="0" w:space="0" w:color="auto"/>
            <w:right w:val="none" w:sz="0" w:space="0" w:color="auto"/>
          </w:divBdr>
          <w:divsChild>
            <w:div w:id="190805898">
              <w:marLeft w:val="0"/>
              <w:marRight w:val="0"/>
              <w:marTop w:val="0"/>
              <w:marBottom w:val="0"/>
              <w:divBdr>
                <w:top w:val="none" w:sz="0" w:space="0" w:color="auto"/>
                <w:left w:val="none" w:sz="0" w:space="0" w:color="auto"/>
                <w:bottom w:val="none" w:sz="0" w:space="0" w:color="auto"/>
                <w:right w:val="none" w:sz="0" w:space="0" w:color="auto"/>
              </w:divBdr>
              <w:divsChild>
                <w:div w:id="13977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8535">
      <w:bodyDiv w:val="1"/>
      <w:marLeft w:val="0"/>
      <w:marRight w:val="0"/>
      <w:marTop w:val="0"/>
      <w:marBottom w:val="0"/>
      <w:divBdr>
        <w:top w:val="none" w:sz="0" w:space="0" w:color="auto"/>
        <w:left w:val="none" w:sz="0" w:space="0" w:color="auto"/>
        <w:bottom w:val="none" w:sz="0" w:space="0" w:color="auto"/>
        <w:right w:val="none" w:sz="0" w:space="0" w:color="auto"/>
      </w:divBdr>
      <w:divsChild>
        <w:div w:id="663775127">
          <w:marLeft w:val="0"/>
          <w:marRight w:val="0"/>
          <w:marTop w:val="0"/>
          <w:marBottom w:val="0"/>
          <w:divBdr>
            <w:top w:val="none" w:sz="0" w:space="0" w:color="auto"/>
            <w:left w:val="none" w:sz="0" w:space="0" w:color="auto"/>
            <w:bottom w:val="none" w:sz="0" w:space="0" w:color="auto"/>
            <w:right w:val="none" w:sz="0" w:space="0" w:color="auto"/>
          </w:divBdr>
          <w:divsChild>
            <w:div w:id="598757509">
              <w:marLeft w:val="0"/>
              <w:marRight w:val="0"/>
              <w:marTop w:val="0"/>
              <w:marBottom w:val="0"/>
              <w:divBdr>
                <w:top w:val="none" w:sz="0" w:space="0" w:color="auto"/>
                <w:left w:val="none" w:sz="0" w:space="0" w:color="auto"/>
                <w:bottom w:val="none" w:sz="0" w:space="0" w:color="auto"/>
                <w:right w:val="none" w:sz="0" w:space="0" w:color="auto"/>
              </w:divBdr>
              <w:divsChild>
                <w:div w:id="13231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1252</Words>
  <Characters>7142</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Youngkwon Lim/5G Standards /SRA/Principal Engineer/Samsung Electronics</dc:creator>
  <cp:lastModifiedBy>vladl</cp:lastModifiedBy>
  <cp:revision>8</cp:revision>
  <dcterms:created xsi:type="dcterms:W3CDTF">2021-03-10T01:46:00Z</dcterms:created>
  <dcterms:modified xsi:type="dcterms:W3CDTF">2021-04-16T01:03:00Z</dcterms:modified>
</cp:coreProperties>
</file>