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42300" w14:textId="77777777"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INTERNATIONAL ORGANISATION FOR STANDARDISATION</w:t>
      </w:r>
    </w:p>
    <w:p w14:paraId="7FCF95DB" w14:textId="77777777"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ORGANISATION INTERNATIONALE DE NORMALISATION</w:t>
      </w:r>
    </w:p>
    <w:p w14:paraId="59B4F11C" w14:textId="5AB6F93A"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ISO/IEC JTC 1/SC 29/WG 3</w:t>
      </w:r>
    </w:p>
    <w:p w14:paraId="0D92B76F" w14:textId="77777777"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CODING OF MOVING PICTURES AND AUDIO</w:t>
      </w:r>
    </w:p>
    <w:p w14:paraId="5093E541" w14:textId="77777777" w:rsidR="00385C5D" w:rsidRPr="007100EA" w:rsidRDefault="00385C5D" w:rsidP="00385C5D">
      <w:pPr>
        <w:rPr>
          <w:lang w:val="en-GB"/>
        </w:rPr>
      </w:pPr>
    </w:p>
    <w:p w14:paraId="54CED6D6" w14:textId="4EE90FD1" w:rsidR="00385C5D" w:rsidRPr="00F224A6" w:rsidRDefault="00385C5D" w:rsidP="00385C5D">
      <w:pPr>
        <w:widowControl/>
        <w:jc w:val="right"/>
        <w:rPr>
          <w:rFonts w:ascii="Times New Roman" w:eastAsia="SimSun" w:hAnsi="Times New Roman" w:cs="Times New Roman"/>
          <w:b/>
          <w:sz w:val="48"/>
          <w:szCs w:val="24"/>
          <w:lang w:val="en-GB" w:eastAsia="zh-CN"/>
        </w:rPr>
      </w:pPr>
      <w:r w:rsidRPr="00F224A6">
        <w:rPr>
          <w:rFonts w:ascii="Times New Roman" w:eastAsia="SimSun" w:hAnsi="Times New Roman" w:cs="Times New Roman"/>
          <w:b/>
          <w:sz w:val="28"/>
          <w:szCs w:val="24"/>
          <w:lang w:val="en-GB" w:eastAsia="zh-CN"/>
        </w:rPr>
        <w:t xml:space="preserve">ISO/IEC JTC 1/SC 29/WG 3 </w:t>
      </w:r>
      <w:r w:rsidR="00F224A6" w:rsidRPr="00F224A6">
        <w:rPr>
          <w:rFonts w:ascii="Times New Roman" w:eastAsia="SimSun" w:hAnsi="Times New Roman" w:cs="Times New Roman"/>
          <w:b/>
          <w:sz w:val="48"/>
          <w:szCs w:val="24"/>
          <w:lang w:val="en-GB" w:eastAsia="zh-CN"/>
        </w:rPr>
        <w:t>m</w:t>
      </w:r>
      <w:r w:rsidRPr="00F224A6">
        <w:rPr>
          <w:rFonts w:ascii="Times New Roman" w:hAnsi="Times New Roman" w:cs="Times New Roman"/>
          <w:lang w:val="en-GB"/>
        </w:rPr>
        <w:t xml:space="preserve"> </w:t>
      </w:r>
      <w:r w:rsidR="00300081">
        <w:rPr>
          <w:rFonts w:ascii="Times New Roman" w:eastAsia="SimSun" w:hAnsi="Times New Roman" w:cs="Times New Roman"/>
          <w:b/>
          <w:sz w:val="48"/>
          <w:szCs w:val="24"/>
          <w:lang w:val="en-GB" w:eastAsia="zh-CN"/>
        </w:rPr>
        <w:t>5</w:t>
      </w:r>
      <w:r w:rsidR="00083715">
        <w:rPr>
          <w:rFonts w:ascii="Times New Roman" w:eastAsia="SimSun" w:hAnsi="Times New Roman" w:cs="Times New Roman"/>
          <w:b/>
          <w:sz w:val="48"/>
          <w:szCs w:val="24"/>
          <w:lang w:val="en-GB" w:eastAsia="zh-CN"/>
        </w:rPr>
        <w:t>6343</w:t>
      </w:r>
    </w:p>
    <w:p w14:paraId="1E14C2FC" w14:textId="04F46901" w:rsidR="00385C5D" w:rsidRPr="00F224A6" w:rsidRDefault="00385C5D" w:rsidP="00385C5D">
      <w:pPr>
        <w:widowControl/>
        <w:jc w:val="right"/>
        <w:rPr>
          <w:rFonts w:ascii="Times New Roman" w:eastAsia="SimSun" w:hAnsi="Times New Roman" w:cs="Times New Roman"/>
          <w:b/>
          <w:sz w:val="28"/>
          <w:szCs w:val="24"/>
          <w:lang w:val="en-GB" w:eastAsia="zh-CN"/>
        </w:rPr>
      </w:pPr>
      <w:r w:rsidRPr="00F224A6">
        <w:rPr>
          <w:rFonts w:ascii="Times New Roman" w:eastAsia="SimSun" w:hAnsi="Times New Roman" w:cs="Times New Roman"/>
          <w:b/>
          <w:sz w:val="28"/>
          <w:szCs w:val="24"/>
          <w:lang w:val="en-GB" w:eastAsia="zh-CN"/>
        </w:rPr>
        <w:t xml:space="preserve">Online – </w:t>
      </w:r>
      <w:r w:rsidR="00541C0A">
        <w:rPr>
          <w:rFonts w:ascii="Times New Roman" w:eastAsia="SimSun" w:hAnsi="Times New Roman" w:cs="Times New Roman"/>
          <w:b/>
          <w:sz w:val="28"/>
          <w:szCs w:val="24"/>
          <w:lang w:val="en-GB" w:eastAsia="zh-CN"/>
        </w:rPr>
        <w:t>April</w:t>
      </w:r>
      <w:r w:rsidRPr="00F224A6">
        <w:rPr>
          <w:rFonts w:ascii="Times New Roman" w:eastAsia="SimSun" w:hAnsi="Times New Roman" w:cs="Times New Roman"/>
          <w:b/>
          <w:sz w:val="28"/>
          <w:szCs w:val="24"/>
          <w:lang w:val="en-GB" w:eastAsia="zh-CN"/>
        </w:rPr>
        <w:t xml:space="preserve"> 202</w:t>
      </w:r>
      <w:r w:rsidR="00541C0A">
        <w:rPr>
          <w:rFonts w:ascii="Times New Roman" w:eastAsia="SimSun" w:hAnsi="Times New Roman" w:cs="Times New Roman"/>
          <w:b/>
          <w:sz w:val="28"/>
          <w:szCs w:val="24"/>
          <w:lang w:val="en-GB" w:eastAsia="zh-CN"/>
        </w:rPr>
        <w:t>1</w:t>
      </w:r>
    </w:p>
    <w:p w14:paraId="0F0DC0D2" w14:textId="72A149C6" w:rsidR="00FF2653" w:rsidRPr="00F224A6" w:rsidRDefault="00FF2653" w:rsidP="0018563E">
      <w:pPr>
        <w:rPr>
          <w:rFonts w:ascii="Times New Roman" w:hAnsi="Times New Roman" w:cs="Times New Roman"/>
          <w:sz w:val="24"/>
        </w:rPr>
      </w:pPr>
    </w:p>
    <w:p w14:paraId="52392594" w14:textId="6CC74B91" w:rsidR="00300081" w:rsidRPr="000E3C2B" w:rsidRDefault="00300081" w:rsidP="00300081">
      <w:pPr>
        <w:widowControl/>
        <w:autoSpaceDE/>
        <w:autoSpaceDN/>
        <w:ind w:left="1080" w:hanging="1080"/>
        <w:rPr>
          <w:rFonts w:ascii="Times New Roman" w:eastAsia="SimSun" w:hAnsi="Times New Roman" w:cs="Times New Roman"/>
          <w:b/>
          <w:sz w:val="24"/>
          <w:szCs w:val="24"/>
          <w:lang w:eastAsia="zh-CN"/>
        </w:rPr>
      </w:pPr>
      <w:r w:rsidRPr="000E3C2B">
        <w:rPr>
          <w:rFonts w:ascii="Times New Roman" w:eastAsia="SimSun" w:hAnsi="Times New Roman" w:cs="Times New Roman"/>
          <w:b/>
          <w:sz w:val="24"/>
          <w:szCs w:val="24"/>
          <w:lang w:eastAsia="zh-CN"/>
        </w:rPr>
        <w:t xml:space="preserve">Title: </w:t>
      </w:r>
      <w:r w:rsidRPr="000E3C2B">
        <w:rPr>
          <w:rFonts w:ascii="Times New Roman" w:eastAsia="SimSun" w:hAnsi="Times New Roman" w:cs="Times New Roman"/>
          <w:b/>
          <w:sz w:val="24"/>
          <w:szCs w:val="24"/>
          <w:lang w:eastAsia="zh-CN"/>
        </w:rPr>
        <w:tab/>
      </w:r>
      <w:r w:rsidR="00A75F6C" w:rsidRPr="00083715">
        <w:rPr>
          <w:rFonts w:ascii="Times New Roman" w:eastAsia="SimSun" w:hAnsi="Times New Roman" w:cs="Times New Roman"/>
          <w:b/>
          <w:sz w:val="24"/>
          <w:szCs w:val="24"/>
          <w:lang w:eastAsia="zh-CN"/>
        </w:rPr>
        <w:t>Proposed additional</w:t>
      </w:r>
      <w:r w:rsidR="000E3C2B" w:rsidRPr="00083715">
        <w:rPr>
          <w:rFonts w:ascii="Times New Roman" w:eastAsia="SimSun" w:hAnsi="Times New Roman" w:cs="Times New Roman"/>
          <w:b/>
          <w:sz w:val="24"/>
          <w:szCs w:val="24"/>
          <w:lang w:eastAsia="zh-CN"/>
        </w:rPr>
        <w:t xml:space="preserve"> </w:t>
      </w:r>
      <w:r w:rsidR="00AD34FB" w:rsidRPr="00083715">
        <w:rPr>
          <w:rFonts w:ascii="Times New Roman" w:eastAsia="SimSun" w:hAnsi="Times New Roman" w:cs="Times New Roman"/>
          <w:b/>
          <w:sz w:val="24"/>
          <w:szCs w:val="24"/>
          <w:lang w:eastAsia="zh-CN"/>
        </w:rPr>
        <w:t>updates</w:t>
      </w:r>
      <w:r w:rsidR="000E3C2B" w:rsidRPr="00083715">
        <w:rPr>
          <w:rFonts w:ascii="Times New Roman" w:eastAsia="SimSun" w:hAnsi="Times New Roman" w:cs="Times New Roman"/>
          <w:b/>
          <w:sz w:val="24"/>
          <w:szCs w:val="24"/>
          <w:lang w:eastAsia="zh-CN"/>
        </w:rPr>
        <w:t xml:space="preserve"> in</w:t>
      </w:r>
      <w:r w:rsidRPr="00083715">
        <w:rPr>
          <w:rFonts w:ascii="Times New Roman" w:eastAsia="SimSun" w:hAnsi="Times New Roman" w:cs="Times New Roman"/>
          <w:b/>
          <w:sz w:val="24"/>
          <w:szCs w:val="24"/>
          <w:lang w:eastAsia="zh-CN"/>
        </w:rPr>
        <w:t xml:space="preserve"> ISO/IEC 14496-22 AMD2</w:t>
      </w:r>
    </w:p>
    <w:p w14:paraId="756385DD" w14:textId="78B2CD8D" w:rsidR="00300081" w:rsidRPr="000E3C2B" w:rsidRDefault="00300081" w:rsidP="00300081">
      <w:pPr>
        <w:widowControl/>
        <w:autoSpaceDE/>
        <w:autoSpaceDN/>
        <w:ind w:left="1080" w:hanging="1080"/>
        <w:rPr>
          <w:rFonts w:ascii="Times New Roman" w:eastAsia="Times New Roman" w:hAnsi="Times New Roman" w:cs="Times New Roman"/>
          <w:b/>
          <w:sz w:val="24"/>
          <w:szCs w:val="24"/>
        </w:rPr>
      </w:pPr>
      <w:r w:rsidRPr="000E3C2B">
        <w:rPr>
          <w:rFonts w:ascii="Times New Roman" w:eastAsia="SimSun" w:hAnsi="Times New Roman" w:cs="Times New Roman"/>
          <w:b/>
          <w:sz w:val="24"/>
          <w:szCs w:val="24"/>
          <w:lang w:eastAsia="zh-CN"/>
        </w:rPr>
        <w:t>Authors:</w:t>
      </w:r>
      <w:r w:rsidRPr="000E3C2B">
        <w:rPr>
          <w:rFonts w:ascii="Times New Roman" w:eastAsia="SimSun" w:hAnsi="Times New Roman" w:cs="Times New Roman"/>
          <w:b/>
          <w:sz w:val="24"/>
          <w:szCs w:val="24"/>
          <w:lang w:eastAsia="zh-CN"/>
        </w:rPr>
        <w:tab/>
        <w:t>Peter Constable, Vladimir Levantovsky</w:t>
      </w:r>
      <w:r w:rsidR="000E3C2B">
        <w:rPr>
          <w:rFonts w:ascii="Times New Roman" w:eastAsia="SimSun" w:hAnsi="Times New Roman" w:cs="Times New Roman"/>
          <w:b/>
          <w:sz w:val="24"/>
          <w:szCs w:val="24"/>
          <w:lang w:eastAsia="zh-CN"/>
        </w:rPr>
        <w:t xml:space="preserve"> (on behalf of AHG)</w:t>
      </w:r>
    </w:p>
    <w:p w14:paraId="6202267B" w14:textId="7DF31758" w:rsidR="00F224A6" w:rsidRDefault="00F224A6" w:rsidP="00300081">
      <w:pPr>
        <w:widowControl/>
        <w:autoSpaceDE/>
        <w:autoSpaceDN/>
        <w:rPr>
          <w:rFonts w:ascii="Times New Roman" w:eastAsia="SimSun" w:hAnsi="Times New Roman" w:cs="Times New Roman"/>
          <w:b/>
          <w:sz w:val="28"/>
          <w:szCs w:val="24"/>
          <w:lang w:eastAsia="zh-CN"/>
        </w:rPr>
      </w:pPr>
    </w:p>
    <w:p w14:paraId="71D385D9" w14:textId="023843C1" w:rsidR="00300081" w:rsidRDefault="00283CB0" w:rsidP="00300081">
      <w:pPr>
        <w:widowControl/>
        <w:autoSpaceDE/>
        <w:autoSpaceDN/>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This contribution </w:t>
      </w:r>
      <w:r w:rsidR="000E3C2B">
        <w:rPr>
          <w:rFonts w:ascii="Times New Roman" w:eastAsia="SimSun" w:hAnsi="Times New Roman" w:cs="Times New Roman"/>
          <w:sz w:val="24"/>
          <w:szCs w:val="24"/>
          <w:lang w:eastAsia="zh-CN"/>
        </w:rPr>
        <w:t xml:space="preserve">proposes </w:t>
      </w:r>
      <w:r w:rsidR="00083715">
        <w:rPr>
          <w:rFonts w:ascii="Times New Roman" w:eastAsia="SimSun" w:hAnsi="Times New Roman" w:cs="Times New Roman"/>
          <w:sz w:val="24"/>
          <w:szCs w:val="24"/>
          <w:lang w:eastAsia="zh-CN"/>
        </w:rPr>
        <w:t>additional</w:t>
      </w:r>
      <w:r>
        <w:rPr>
          <w:rFonts w:ascii="Times New Roman" w:eastAsia="SimSun" w:hAnsi="Times New Roman" w:cs="Times New Roman"/>
          <w:sz w:val="24"/>
          <w:szCs w:val="24"/>
          <w:lang w:eastAsia="zh-CN"/>
        </w:rPr>
        <w:t xml:space="preserve"> updates </w:t>
      </w:r>
      <w:r w:rsidR="000E3C2B">
        <w:rPr>
          <w:rFonts w:ascii="Times New Roman" w:eastAsia="SimSun" w:hAnsi="Times New Roman" w:cs="Times New Roman"/>
          <w:sz w:val="24"/>
          <w:szCs w:val="24"/>
          <w:lang w:eastAsia="zh-CN"/>
        </w:rPr>
        <w:t xml:space="preserve">to </w:t>
      </w:r>
      <w:r w:rsidR="00083715">
        <w:rPr>
          <w:rFonts w:ascii="Times New Roman" w:eastAsia="SimSun" w:hAnsi="Times New Roman" w:cs="Times New Roman"/>
          <w:sz w:val="24"/>
          <w:szCs w:val="24"/>
          <w:lang w:eastAsia="zh-CN"/>
        </w:rPr>
        <w:t>various parts of the ISO/IEC 14496-22:2019 OFF (4</w:t>
      </w:r>
      <w:r w:rsidR="00083715" w:rsidRPr="00083715">
        <w:rPr>
          <w:rFonts w:ascii="Times New Roman" w:eastAsia="SimSun" w:hAnsi="Times New Roman" w:cs="Times New Roman"/>
          <w:sz w:val="24"/>
          <w:szCs w:val="24"/>
          <w:vertAlign w:val="superscript"/>
          <w:lang w:eastAsia="zh-CN"/>
        </w:rPr>
        <w:t>th</w:t>
      </w:r>
      <w:r w:rsidR="00083715">
        <w:rPr>
          <w:rFonts w:ascii="Times New Roman" w:eastAsia="SimSun" w:hAnsi="Times New Roman" w:cs="Times New Roman"/>
          <w:sz w:val="24"/>
          <w:szCs w:val="24"/>
          <w:lang w:eastAsia="zh-CN"/>
        </w:rPr>
        <w:t xml:space="preserve"> edition) that are based on the issues raised by the AHG members</w:t>
      </w:r>
      <w:r w:rsidR="000E3C2B">
        <w:rPr>
          <w:rFonts w:ascii="Times New Roman" w:eastAsia="SimSun" w:hAnsi="Times New Roman" w:cs="Times New Roman"/>
          <w:sz w:val="24"/>
          <w:szCs w:val="24"/>
          <w:lang w:eastAsia="zh-CN"/>
        </w:rPr>
        <w:t xml:space="preserve"> </w:t>
      </w:r>
      <w:r w:rsidR="00083715">
        <w:rPr>
          <w:rFonts w:ascii="Times New Roman" w:eastAsia="SimSun" w:hAnsi="Times New Roman" w:cs="Times New Roman"/>
          <w:sz w:val="24"/>
          <w:szCs w:val="24"/>
          <w:lang w:eastAsia="zh-CN"/>
        </w:rPr>
        <w:t>either on the AHG list or at MPEG_OFF GitHub</w:t>
      </w:r>
      <w:r>
        <w:rPr>
          <w:rFonts w:ascii="Times New Roman" w:eastAsia="SimSun" w:hAnsi="Times New Roman" w:cs="Times New Roman"/>
          <w:sz w:val="24"/>
          <w:szCs w:val="24"/>
          <w:lang w:eastAsia="zh-CN"/>
        </w:rPr>
        <w:t>.</w:t>
      </w:r>
    </w:p>
    <w:p w14:paraId="33C66537" w14:textId="740E8F6C" w:rsidR="00283CB0" w:rsidRDefault="00283CB0" w:rsidP="00300081">
      <w:pPr>
        <w:widowControl/>
        <w:autoSpaceDE/>
        <w:autoSpaceDN/>
        <w:rPr>
          <w:rFonts w:ascii="Times New Roman" w:eastAsia="SimSun" w:hAnsi="Times New Roman" w:cs="Times New Roman"/>
          <w:sz w:val="24"/>
          <w:szCs w:val="24"/>
          <w:lang w:eastAsia="zh-CN"/>
        </w:rPr>
      </w:pPr>
    </w:p>
    <w:p w14:paraId="6DA10E5A" w14:textId="79EFBB34" w:rsidR="00283CB0" w:rsidRDefault="00283CB0" w:rsidP="00300081">
      <w:pPr>
        <w:widowControl/>
        <w:autoSpaceDE/>
        <w:autoSpaceDN/>
        <w:rPr>
          <w:rFonts w:ascii="Times New Roman" w:eastAsia="SimSun" w:hAnsi="Times New Roman" w:cs="Times New Roman"/>
          <w:sz w:val="24"/>
          <w:szCs w:val="24"/>
          <w:lang w:eastAsia="zh-CN"/>
        </w:rPr>
      </w:pPr>
    </w:p>
    <w:p w14:paraId="7CEDBF56" w14:textId="3F79ECF8" w:rsidR="00283CB0" w:rsidRPr="00283CB0" w:rsidRDefault="000E3C2B" w:rsidP="00300081">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w:t>
      </w:r>
      <w:r w:rsidR="00541C0A">
        <w:rPr>
          <w:rFonts w:ascii="Times New Roman" w:eastAsia="SimSun" w:hAnsi="Times New Roman" w:cs="Times New Roman"/>
          <w:i/>
          <w:sz w:val="24"/>
          <w:szCs w:val="24"/>
          <w:lang w:eastAsia="zh-CN"/>
        </w:rPr>
        <w:t>1 “</w:t>
      </w:r>
      <w:bookmarkStart w:id="0" w:name="_Toc113087997"/>
      <w:bookmarkStart w:id="1" w:name="_Toc113348401"/>
      <w:bookmarkStart w:id="2" w:name="_Toc224979127"/>
      <w:bookmarkStart w:id="3" w:name="_Toc518658266"/>
      <w:bookmarkStart w:id="4" w:name="_Toc521662512"/>
      <w:bookmarkStart w:id="5" w:name="_Toc534817048"/>
      <w:bookmarkStart w:id="6" w:name="_Toc534817632"/>
      <w:r w:rsidR="00AD34FB" w:rsidRPr="00AD34FB">
        <w:rPr>
          <w:rFonts w:ascii="Times New Roman" w:hAnsi="Times New Roman" w:cs="Times New Roman"/>
          <w:i/>
          <w:sz w:val="24"/>
          <w:szCs w:val="24"/>
        </w:rPr>
        <w:t>DSIG – Digital signature table</w:t>
      </w:r>
      <w:bookmarkEnd w:id="0"/>
      <w:bookmarkEnd w:id="1"/>
      <w:bookmarkEnd w:id="2"/>
      <w:bookmarkEnd w:id="3"/>
      <w:bookmarkEnd w:id="4"/>
      <w:bookmarkEnd w:id="5"/>
      <w:bookmarkEnd w:id="6"/>
      <w:r w:rsidR="00541C0A">
        <w:rPr>
          <w:rFonts w:ascii="Times New Roman" w:eastAsia="SimSun" w:hAnsi="Times New Roman" w:cs="Times New Roman"/>
          <w:i/>
          <w:sz w:val="24"/>
          <w:szCs w:val="24"/>
          <w:lang w:eastAsia="zh-CN"/>
        </w:rPr>
        <w:t>”</w:t>
      </w:r>
    </w:p>
    <w:p w14:paraId="485274D5" w14:textId="4E063083" w:rsidR="00283CB0" w:rsidRPr="00283CB0" w:rsidRDefault="006F3A5D" w:rsidP="00300081">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Replace the content of the entire </w:t>
      </w:r>
      <w:proofErr w:type="spellStart"/>
      <w:r>
        <w:rPr>
          <w:rFonts w:ascii="Times New Roman" w:eastAsia="SimSun" w:hAnsi="Times New Roman" w:cs="Times New Roman"/>
          <w:i/>
          <w:sz w:val="24"/>
          <w:szCs w:val="24"/>
          <w:lang w:eastAsia="zh-CN"/>
        </w:rPr>
        <w:t>subclause</w:t>
      </w:r>
      <w:proofErr w:type="spellEnd"/>
      <w:r>
        <w:rPr>
          <w:rFonts w:ascii="Times New Roman" w:eastAsia="SimSun" w:hAnsi="Times New Roman" w:cs="Times New Roman"/>
          <w:i/>
          <w:sz w:val="24"/>
          <w:szCs w:val="24"/>
          <w:lang w:eastAsia="zh-CN"/>
        </w:rPr>
        <w:t xml:space="preserve"> </w:t>
      </w:r>
      <w:r w:rsidR="00283CB0" w:rsidRPr="00283CB0">
        <w:rPr>
          <w:rFonts w:ascii="Times New Roman" w:eastAsia="SimSun" w:hAnsi="Times New Roman" w:cs="Times New Roman"/>
          <w:i/>
          <w:sz w:val="24"/>
          <w:szCs w:val="24"/>
          <w:lang w:eastAsia="zh-CN"/>
        </w:rPr>
        <w:t>with the following:</w:t>
      </w:r>
    </w:p>
    <w:p w14:paraId="3802A217" w14:textId="77777777" w:rsidR="00A75F6C" w:rsidRPr="00A75F6C" w:rsidRDefault="00A75F6C" w:rsidP="00A75F6C">
      <w:pPr>
        <w:pStyle w:val="NormalWeb"/>
        <w:rPr>
          <w:rFonts w:ascii="Arial" w:hAnsi="Arial" w:cs="Arial"/>
          <w:sz w:val="20"/>
          <w:szCs w:val="20"/>
          <w:lang w:val="en-GB"/>
        </w:rPr>
      </w:pPr>
      <w:r w:rsidRPr="00A75F6C">
        <w:rPr>
          <w:rFonts w:ascii="Arial" w:hAnsi="Arial" w:cs="Arial"/>
          <w:sz w:val="20"/>
          <w:szCs w:val="20"/>
          <w:lang w:val="en-GB"/>
        </w:rPr>
        <w:t>The DSIG table contains the digital signature of the OFF font. Signature formats are widely documented and rely on a key pair architecture. Software developers, or publishers posting material on the Internet, create signatures using a private key. Operating systems or applications authenticate the signature using a public key.</w:t>
      </w:r>
    </w:p>
    <w:p w14:paraId="5811224C" w14:textId="77777777" w:rsidR="00A75F6C" w:rsidRPr="00A75F6C" w:rsidRDefault="00A75F6C" w:rsidP="00A75F6C">
      <w:pPr>
        <w:pStyle w:val="NormalWeb"/>
        <w:rPr>
          <w:rFonts w:ascii="Arial" w:hAnsi="Arial" w:cs="Arial"/>
          <w:sz w:val="20"/>
          <w:szCs w:val="20"/>
          <w:lang w:val="en-GB"/>
        </w:rPr>
      </w:pPr>
      <w:r w:rsidRPr="00A75F6C">
        <w:rPr>
          <w:rFonts w:ascii="Arial" w:hAnsi="Arial" w:cs="Arial"/>
          <w:sz w:val="20"/>
          <w:szCs w:val="20"/>
          <w:lang w:val="en-GB"/>
        </w:rPr>
        <w:t>The W3C and major software and operating system developers have specified security standards that describe signature formats, specify secure collections of web objects, and recommend authentication architecture. OFF fonts with signatures will support these standards.</w:t>
      </w:r>
    </w:p>
    <w:p w14:paraId="245DA490" w14:textId="77777777" w:rsidR="00A75F6C" w:rsidRPr="00A75F6C" w:rsidRDefault="00A75F6C" w:rsidP="00813BDC">
      <w:pPr>
        <w:pStyle w:val="NormalWeb"/>
        <w:spacing w:after="0" w:afterAutospacing="0"/>
        <w:rPr>
          <w:rFonts w:ascii="Arial" w:hAnsi="Arial" w:cs="Arial"/>
          <w:sz w:val="20"/>
          <w:szCs w:val="20"/>
          <w:lang w:val="en-GB"/>
        </w:rPr>
      </w:pPr>
      <w:r w:rsidRPr="00A75F6C">
        <w:rPr>
          <w:rFonts w:ascii="Arial" w:hAnsi="Arial" w:cs="Arial"/>
          <w:sz w:val="20"/>
          <w:szCs w:val="20"/>
          <w:lang w:val="en-GB"/>
        </w:rPr>
        <w:t>OFF fonts offer many security features:</w:t>
      </w:r>
    </w:p>
    <w:p w14:paraId="377EF1D1" w14:textId="77777777" w:rsidR="00A75F6C" w:rsidRPr="00A75F6C" w:rsidRDefault="00A75F6C" w:rsidP="00813BDC">
      <w:pPr>
        <w:widowControl/>
        <w:numPr>
          <w:ilvl w:val="0"/>
          <w:numId w:val="8"/>
        </w:numPr>
        <w:autoSpaceDE/>
        <w:autoSpaceDN/>
        <w:spacing w:after="100" w:afterAutospacing="1"/>
        <w:rPr>
          <w:sz w:val="20"/>
          <w:szCs w:val="20"/>
        </w:rPr>
      </w:pPr>
      <w:r w:rsidRPr="00A75F6C">
        <w:rPr>
          <w:sz w:val="20"/>
          <w:szCs w:val="20"/>
        </w:rPr>
        <w:t>Operating systems and browsing applications can identify the source and integrity of font files before using them,</w:t>
      </w:r>
    </w:p>
    <w:p w14:paraId="1C0FC009" w14:textId="77777777" w:rsidR="00A75F6C" w:rsidRPr="00A75F6C" w:rsidRDefault="00A75F6C" w:rsidP="00813BDC">
      <w:pPr>
        <w:widowControl/>
        <w:numPr>
          <w:ilvl w:val="0"/>
          <w:numId w:val="8"/>
        </w:numPr>
        <w:autoSpaceDE/>
        <w:autoSpaceDN/>
        <w:spacing w:before="100" w:beforeAutospacing="1" w:after="100" w:afterAutospacing="1"/>
        <w:rPr>
          <w:sz w:val="20"/>
          <w:szCs w:val="20"/>
        </w:rPr>
      </w:pPr>
      <w:r w:rsidRPr="00A75F6C">
        <w:rPr>
          <w:sz w:val="20"/>
          <w:szCs w:val="20"/>
        </w:rPr>
        <w:t>Font developers can specify embedding restrictions in OFF fonts, and these restrictions cannot be altered in a font signed by the developer.</w:t>
      </w:r>
    </w:p>
    <w:p w14:paraId="2346DC55" w14:textId="5C253D26" w:rsidR="00A75F6C" w:rsidRPr="00A75F6C" w:rsidRDefault="00A75F6C" w:rsidP="00A75F6C">
      <w:pPr>
        <w:pStyle w:val="NormalWeb"/>
        <w:rPr>
          <w:rFonts w:ascii="Arial" w:hAnsi="Arial" w:cs="Arial"/>
          <w:sz w:val="20"/>
          <w:szCs w:val="20"/>
          <w:lang w:val="en-GB"/>
        </w:rPr>
      </w:pPr>
      <w:r w:rsidRPr="00A75F6C">
        <w:rPr>
          <w:rFonts w:ascii="Arial" w:hAnsi="Arial" w:cs="Arial"/>
          <w:sz w:val="20"/>
          <w:szCs w:val="20"/>
          <w:lang w:val="en-GB"/>
        </w:rPr>
        <w:t>The enforcement of signatures is an administrative policy</w:t>
      </w:r>
      <w:r w:rsidR="00813BDC">
        <w:rPr>
          <w:rFonts w:ascii="Arial" w:hAnsi="Arial" w:cs="Arial"/>
          <w:sz w:val="20"/>
          <w:szCs w:val="20"/>
          <w:lang w:val="en-GB"/>
        </w:rPr>
        <w:t xml:space="preserve"> that may be supported by the host environment in which fonts are used</w:t>
      </w:r>
      <w:r w:rsidRPr="00A75F6C">
        <w:rPr>
          <w:rFonts w:ascii="Arial" w:hAnsi="Arial" w:cs="Arial"/>
          <w:sz w:val="20"/>
          <w:szCs w:val="20"/>
          <w:lang w:val="en-GB"/>
        </w:rPr>
        <w:t xml:space="preserve">. </w:t>
      </w:r>
      <w:r w:rsidR="00813BDC">
        <w:rPr>
          <w:rFonts w:ascii="Arial" w:hAnsi="Arial" w:cs="Arial"/>
          <w:sz w:val="20"/>
          <w:szCs w:val="20"/>
          <w:lang w:val="en-GB"/>
        </w:rPr>
        <w:t>Systems may restrict use of unsigned fonts, or may allow policy to be controlled by a system administrator</w:t>
      </w:r>
      <w:r w:rsidRPr="00A75F6C">
        <w:rPr>
          <w:rFonts w:ascii="Arial" w:hAnsi="Arial" w:cs="Arial"/>
          <w:sz w:val="20"/>
          <w:szCs w:val="20"/>
          <w:lang w:val="en-GB"/>
        </w:rPr>
        <w:t>.</w:t>
      </w:r>
    </w:p>
    <w:p w14:paraId="707F7228" w14:textId="77777777" w:rsidR="00A75F6C" w:rsidRPr="00A75F6C" w:rsidRDefault="00A75F6C" w:rsidP="00A75F6C">
      <w:pPr>
        <w:pStyle w:val="NormalWeb"/>
        <w:rPr>
          <w:rFonts w:ascii="Arial" w:hAnsi="Arial" w:cs="Arial"/>
          <w:sz w:val="20"/>
          <w:szCs w:val="20"/>
          <w:lang w:val="en-GB"/>
        </w:rPr>
      </w:pPr>
      <w:r w:rsidRPr="00A75F6C">
        <w:rPr>
          <w:rFonts w:ascii="Arial" w:hAnsi="Arial" w:cs="Arial"/>
          <w:sz w:val="20"/>
          <w:szCs w:val="20"/>
          <w:lang w:val="en-GB"/>
        </w:rPr>
        <w:t xml:space="preserve">Anyone can obtain identity certificates and encryption keys from a certifying agency, such as Verisign or GTE's </w:t>
      </w:r>
      <w:proofErr w:type="spellStart"/>
      <w:r w:rsidRPr="00A75F6C">
        <w:rPr>
          <w:rFonts w:ascii="Arial" w:hAnsi="Arial" w:cs="Arial"/>
          <w:sz w:val="20"/>
          <w:szCs w:val="20"/>
          <w:lang w:val="en-GB"/>
        </w:rPr>
        <w:t>Cybertrust</w:t>
      </w:r>
      <w:proofErr w:type="spellEnd"/>
      <w:r w:rsidRPr="00A75F6C">
        <w:rPr>
          <w:rFonts w:ascii="Arial" w:hAnsi="Arial" w:cs="Arial"/>
          <w:sz w:val="20"/>
          <w:szCs w:val="20"/>
          <w:lang w:val="en-GB"/>
        </w:rPr>
        <w:t>, free or at a very low cost.</w:t>
      </w:r>
    </w:p>
    <w:p w14:paraId="644B5B18" w14:textId="37BE607B" w:rsidR="00A75F6C" w:rsidRDefault="00A75F6C" w:rsidP="00A75F6C">
      <w:pPr>
        <w:pStyle w:val="NormalWeb"/>
        <w:keepNext/>
        <w:rPr>
          <w:rFonts w:ascii="Arial" w:hAnsi="Arial" w:cs="Arial"/>
          <w:sz w:val="20"/>
          <w:szCs w:val="20"/>
          <w:lang w:val="en-GB"/>
        </w:rPr>
      </w:pPr>
      <w:r w:rsidRPr="00A75F6C">
        <w:rPr>
          <w:rFonts w:ascii="Arial" w:hAnsi="Arial" w:cs="Arial"/>
          <w:sz w:val="20"/>
          <w:szCs w:val="20"/>
          <w:lang w:val="en-GB"/>
        </w:rPr>
        <w:t>The DSIG table is organized as follows. The first por</w:t>
      </w:r>
      <w:r w:rsidR="00FF3489">
        <w:rPr>
          <w:rFonts w:ascii="Arial" w:hAnsi="Arial" w:cs="Arial"/>
          <w:sz w:val="20"/>
          <w:szCs w:val="20"/>
          <w:lang w:val="en-GB"/>
        </w:rPr>
        <w:t>tion of the table is the header.</w:t>
      </w:r>
      <w:r w:rsidRPr="00A75F6C">
        <w:rPr>
          <w:rFonts w:ascii="Arial" w:hAnsi="Arial" w:cs="Arial"/>
          <w:sz w:val="20"/>
          <w:szCs w:val="20"/>
          <w:lang w:val="en-GB"/>
        </w:rPr>
        <w:t xml:space="preserve"> </w:t>
      </w:r>
    </w:p>
    <w:p w14:paraId="025BB07A" w14:textId="798A9307" w:rsidR="00813BDC" w:rsidRPr="00813BDC" w:rsidRDefault="00813BDC" w:rsidP="00813BDC">
      <w:pPr>
        <w:pStyle w:val="NormalWeb"/>
        <w:keepNext/>
        <w:spacing w:after="120" w:afterAutospacing="0"/>
        <w:rPr>
          <w:rFonts w:ascii="Arial" w:hAnsi="Arial" w:cs="Arial"/>
          <w:i/>
          <w:sz w:val="20"/>
          <w:szCs w:val="20"/>
          <w:lang w:val="en-GB"/>
        </w:rPr>
      </w:pPr>
      <w:r w:rsidRPr="00813BDC">
        <w:rPr>
          <w:rFonts w:ascii="Arial" w:hAnsi="Arial" w:cs="Arial"/>
          <w:i/>
          <w:sz w:val="20"/>
          <w:szCs w:val="20"/>
          <w:lang w:val="en-GB"/>
        </w:rPr>
        <w:t xml:space="preserve">DSIG </w:t>
      </w:r>
      <w:proofErr w:type="spellStart"/>
      <w:r w:rsidRPr="00813BDC">
        <w:rPr>
          <w:rFonts w:ascii="Arial" w:hAnsi="Arial" w:cs="Arial"/>
          <w:i/>
          <w:sz w:val="20"/>
          <w:szCs w:val="20"/>
          <w:lang w:val="en-GB"/>
        </w:rPr>
        <w:t>Neader</w:t>
      </w:r>
      <w:proofErr w:type="spellEnd"/>
    </w:p>
    <w:tbl>
      <w:tblPr>
        <w:tblW w:w="79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89"/>
        <w:gridCol w:w="3312"/>
        <w:gridCol w:w="2864"/>
      </w:tblGrid>
      <w:tr w:rsidR="00A75F6C" w:rsidRPr="00A75F6C" w14:paraId="3DA06924" w14:textId="77777777" w:rsidTr="00813BDC">
        <w:tc>
          <w:tcPr>
            <w:tcW w:w="1789" w:type="dxa"/>
            <w:tcBorders>
              <w:top w:val="single" w:sz="12" w:space="0" w:color="auto"/>
              <w:bottom w:val="single" w:sz="12" w:space="0" w:color="auto"/>
              <w:right w:val="single" w:sz="12" w:space="0" w:color="auto"/>
            </w:tcBorders>
            <w:shd w:val="clear" w:color="auto" w:fill="auto"/>
          </w:tcPr>
          <w:p w14:paraId="6E728C42" w14:textId="77777777" w:rsidR="00A75F6C" w:rsidRPr="00A75F6C" w:rsidRDefault="00A75F6C" w:rsidP="00813BDC">
            <w:pPr>
              <w:ind w:left="48" w:right="24"/>
              <w:rPr>
                <w:rFonts w:eastAsia="Times New Roman"/>
                <w:b/>
                <w:sz w:val="20"/>
                <w:szCs w:val="20"/>
              </w:rPr>
            </w:pPr>
            <w:r w:rsidRPr="00A75F6C">
              <w:rPr>
                <w:rFonts w:eastAsia="Times New Roman"/>
                <w:b/>
                <w:sz w:val="20"/>
                <w:szCs w:val="20"/>
              </w:rPr>
              <w:t>Type</w:t>
            </w:r>
          </w:p>
        </w:tc>
        <w:tc>
          <w:tcPr>
            <w:tcW w:w="3312" w:type="dxa"/>
            <w:tcBorders>
              <w:top w:val="single" w:sz="12" w:space="0" w:color="auto"/>
              <w:left w:val="single" w:sz="12" w:space="0" w:color="auto"/>
              <w:bottom w:val="single" w:sz="12" w:space="0" w:color="auto"/>
              <w:right w:val="single" w:sz="12" w:space="0" w:color="auto"/>
            </w:tcBorders>
            <w:shd w:val="clear" w:color="auto" w:fill="auto"/>
          </w:tcPr>
          <w:p w14:paraId="3B7BA73A" w14:textId="77777777" w:rsidR="00A75F6C" w:rsidRPr="00A75F6C" w:rsidRDefault="00A75F6C" w:rsidP="00813BDC">
            <w:pPr>
              <w:ind w:left="48" w:right="24"/>
              <w:rPr>
                <w:rFonts w:eastAsia="Times New Roman"/>
                <w:b/>
                <w:sz w:val="20"/>
                <w:szCs w:val="20"/>
              </w:rPr>
            </w:pPr>
            <w:r w:rsidRPr="00A75F6C">
              <w:rPr>
                <w:rFonts w:eastAsia="Times New Roman"/>
                <w:b/>
                <w:sz w:val="20"/>
                <w:szCs w:val="20"/>
              </w:rPr>
              <w:t>Name</w:t>
            </w:r>
          </w:p>
        </w:tc>
        <w:tc>
          <w:tcPr>
            <w:tcW w:w="2864" w:type="dxa"/>
            <w:tcBorders>
              <w:top w:val="single" w:sz="12" w:space="0" w:color="auto"/>
              <w:left w:val="single" w:sz="12" w:space="0" w:color="auto"/>
              <w:bottom w:val="single" w:sz="12" w:space="0" w:color="auto"/>
            </w:tcBorders>
            <w:shd w:val="clear" w:color="auto" w:fill="auto"/>
          </w:tcPr>
          <w:p w14:paraId="11CB419A" w14:textId="77777777" w:rsidR="00A75F6C" w:rsidRPr="00A75F6C" w:rsidRDefault="00A75F6C" w:rsidP="00813BDC">
            <w:pPr>
              <w:ind w:left="48" w:right="24"/>
              <w:rPr>
                <w:rFonts w:eastAsia="Times New Roman"/>
                <w:b/>
                <w:sz w:val="20"/>
                <w:szCs w:val="20"/>
              </w:rPr>
            </w:pPr>
            <w:r w:rsidRPr="00A75F6C">
              <w:rPr>
                <w:rFonts w:eastAsia="Times New Roman"/>
                <w:b/>
                <w:sz w:val="20"/>
                <w:szCs w:val="20"/>
              </w:rPr>
              <w:t>Description</w:t>
            </w:r>
          </w:p>
        </w:tc>
      </w:tr>
      <w:tr w:rsidR="00A75F6C" w:rsidRPr="00A75F6C" w14:paraId="7DC2BF1D" w14:textId="77777777" w:rsidTr="00813BDC">
        <w:tc>
          <w:tcPr>
            <w:tcW w:w="1789" w:type="dxa"/>
            <w:tcBorders>
              <w:top w:val="single" w:sz="12" w:space="0" w:color="auto"/>
            </w:tcBorders>
            <w:shd w:val="clear" w:color="auto" w:fill="auto"/>
          </w:tcPr>
          <w:p w14:paraId="4DEE6CC2" w14:textId="77777777" w:rsidR="00A75F6C" w:rsidRPr="00A75F6C" w:rsidRDefault="00A75F6C" w:rsidP="004F3597">
            <w:pPr>
              <w:ind w:left="48" w:right="24"/>
              <w:rPr>
                <w:rFonts w:eastAsia="Times New Roman"/>
                <w:sz w:val="20"/>
                <w:szCs w:val="20"/>
              </w:rPr>
            </w:pPr>
            <w:r w:rsidRPr="00A75F6C">
              <w:rPr>
                <w:rFonts w:eastAsia="Times New Roman"/>
                <w:sz w:val="20"/>
                <w:szCs w:val="20"/>
              </w:rPr>
              <w:t>uint32</w:t>
            </w:r>
          </w:p>
        </w:tc>
        <w:tc>
          <w:tcPr>
            <w:tcW w:w="3312" w:type="dxa"/>
            <w:tcBorders>
              <w:top w:val="single" w:sz="12" w:space="0" w:color="auto"/>
            </w:tcBorders>
            <w:shd w:val="clear" w:color="auto" w:fill="auto"/>
          </w:tcPr>
          <w:p w14:paraId="4ECF30C8" w14:textId="77777777" w:rsidR="00A75F6C" w:rsidRPr="00A75F6C" w:rsidRDefault="00A75F6C" w:rsidP="004F3597">
            <w:pPr>
              <w:ind w:left="48" w:right="24"/>
              <w:rPr>
                <w:rFonts w:eastAsia="Times New Roman"/>
                <w:sz w:val="20"/>
                <w:szCs w:val="20"/>
              </w:rPr>
            </w:pPr>
            <w:r w:rsidRPr="00A75F6C">
              <w:rPr>
                <w:rFonts w:eastAsia="Times New Roman"/>
                <w:sz w:val="20"/>
                <w:szCs w:val="20"/>
              </w:rPr>
              <w:t>version</w:t>
            </w:r>
          </w:p>
        </w:tc>
        <w:tc>
          <w:tcPr>
            <w:tcW w:w="2864" w:type="dxa"/>
            <w:tcBorders>
              <w:top w:val="single" w:sz="12" w:space="0" w:color="auto"/>
            </w:tcBorders>
            <w:shd w:val="clear" w:color="auto" w:fill="auto"/>
          </w:tcPr>
          <w:p w14:paraId="7D8F4E7B" w14:textId="77777777" w:rsidR="00A75F6C" w:rsidRPr="00A75F6C" w:rsidRDefault="00A75F6C" w:rsidP="004F3597">
            <w:pPr>
              <w:ind w:left="48" w:right="24"/>
              <w:rPr>
                <w:rFonts w:eastAsia="Times New Roman"/>
                <w:sz w:val="20"/>
                <w:szCs w:val="20"/>
              </w:rPr>
            </w:pPr>
            <w:r w:rsidRPr="00A75F6C">
              <w:rPr>
                <w:rFonts w:eastAsia="Times New Roman"/>
                <w:sz w:val="20"/>
                <w:szCs w:val="20"/>
              </w:rPr>
              <w:t>Version number of the DSIG table (0x00000001)</w:t>
            </w:r>
          </w:p>
        </w:tc>
      </w:tr>
      <w:tr w:rsidR="00A75F6C" w:rsidRPr="00A75F6C" w14:paraId="75ECA3E7" w14:textId="77777777" w:rsidTr="00813BDC">
        <w:tc>
          <w:tcPr>
            <w:tcW w:w="1789" w:type="dxa"/>
            <w:shd w:val="clear" w:color="auto" w:fill="auto"/>
          </w:tcPr>
          <w:p w14:paraId="332AB43F" w14:textId="77777777" w:rsidR="00A75F6C" w:rsidRPr="00A75F6C" w:rsidRDefault="00A75F6C" w:rsidP="004F3597">
            <w:pPr>
              <w:ind w:left="48" w:right="24"/>
              <w:rPr>
                <w:rFonts w:eastAsia="Times New Roman"/>
                <w:sz w:val="20"/>
                <w:szCs w:val="20"/>
              </w:rPr>
            </w:pPr>
            <w:r w:rsidRPr="00A75F6C">
              <w:rPr>
                <w:rFonts w:eastAsia="Times New Roman"/>
                <w:sz w:val="20"/>
                <w:szCs w:val="20"/>
              </w:rPr>
              <w:t>uint16</w:t>
            </w:r>
          </w:p>
        </w:tc>
        <w:tc>
          <w:tcPr>
            <w:tcW w:w="3312" w:type="dxa"/>
            <w:shd w:val="clear" w:color="auto" w:fill="auto"/>
          </w:tcPr>
          <w:p w14:paraId="0851A058" w14:textId="77777777" w:rsidR="00A75F6C" w:rsidRPr="00A75F6C" w:rsidRDefault="00A75F6C" w:rsidP="004F3597">
            <w:pPr>
              <w:ind w:left="48" w:right="24"/>
              <w:rPr>
                <w:rFonts w:eastAsia="Times New Roman"/>
                <w:sz w:val="20"/>
                <w:szCs w:val="20"/>
              </w:rPr>
            </w:pPr>
            <w:proofErr w:type="spellStart"/>
            <w:r w:rsidRPr="00A75F6C">
              <w:rPr>
                <w:rFonts w:eastAsia="Times New Roman"/>
                <w:sz w:val="20"/>
                <w:szCs w:val="20"/>
              </w:rPr>
              <w:t>numSignatures</w:t>
            </w:r>
            <w:proofErr w:type="spellEnd"/>
          </w:p>
        </w:tc>
        <w:tc>
          <w:tcPr>
            <w:tcW w:w="2864" w:type="dxa"/>
            <w:shd w:val="clear" w:color="auto" w:fill="auto"/>
          </w:tcPr>
          <w:p w14:paraId="3E810013" w14:textId="77777777" w:rsidR="00A75F6C" w:rsidRPr="00A75F6C" w:rsidRDefault="00A75F6C" w:rsidP="004F3597">
            <w:pPr>
              <w:ind w:left="48" w:right="24"/>
              <w:rPr>
                <w:rFonts w:eastAsia="Times New Roman"/>
                <w:sz w:val="20"/>
                <w:szCs w:val="20"/>
              </w:rPr>
            </w:pPr>
            <w:r w:rsidRPr="00A75F6C">
              <w:rPr>
                <w:rFonts w:eastAsia="Times New Roman"/>
                <w:sz w:val="20"/>
                <w:szCs w:val="20"/>
              </w:rPr>
              <w:t xml:space="preserve">Number of signatures in the </w:t>
            </w:r>
            <w:r w:rsidRPr="00A75F6C">
              <w:rPr>
                <w:rFonts w:eastAsia="Times New Roman"/>
                <w:sz w:val="20"/>
                <w:szCs w:val="20"/>
              </w:rPr>
              <w:lastRenderedPageBreak/>
              <w:t>table</w:t>
            </w:r>
          </w:p>
        </w:tc>
      </w:tr>
      <w:tr w:rsidR="00A75F6C" w:rsidRPr="00A75F6C" w14:paraId="08D61AE8" w14:textId="77777777" w:rsidTr="00813BDC">
        <w:tc>
          <w:tcPr>
            <w:tcW w:w="1789" w:type="dxa"/>
            <w:shd w:val="clear" w:color="auto" w:fill="auto"/>
          </w:tcPr>
          <w:p w14:paraId="1258CE4E" w14:textId="77777777" w:rsidR="00A75F6C" w:rsidRPr="00A75F6C" w:rsidRDefault="00A75F6C" w:rsidP="004F3597">
            <w:pPr>
              <w:ind w:left="48" w:right="24"/>
              <w:rPr>
                <w:rFonts w:eastAsia="Times New Roman"/>
                <w:sz w:val="20"/>
                <w:szCs w:val="20"/>
              </w:rPr>
            </w:pPr>
            <w:r w:rsidRPr="00A75F6C">
              <w:rPr>
                <w:rFonts w:eastAsia="Times New Roman"/>
                <w:sz w:val="20"/>
                <w:szCs w:val="20"/>
              </w:rPr>
              <w:lastRenderedPageBreak/>
              <w:t>uint16</w:t>
            </w:r>
          </w:p>
        </w:tc>
        <w:tc>
          <w:tcPr>
            <w:tcW w:w="3312" w:type="dxa"/>
            <w:shd w:val="clear" w:color="auto" w:fill="auto"/>
          </w:tcPr>
          <w:p w14:paraId="73EF43B3" w14:textId="77777777" w:rsidR="00A75F6C" w:rsidRPr="00A75F6C" w:rsidRDefault="00A75F6C" w:rsidP="004F3597">
            <w:pPr>
              <w:ind w:left="48" w:right="24"/>
              <w:rPr>
                <w:rFonts w:eastAsia="Times New Roman"/>
                <w:sz w:val="20"/>
                <w:szCs w:val="20"/>
              </w:rPr>
            </w:pPr>
            <w:r w:rsidRPr="00A75F6C">
              <w:rPr>
                <w:rFonts w:eastAsia="Times New Roman"/>
                <w:sz w:val="20"/>
                <w:szCs w:val="20"/>
              </w:rPr>
              <w:t>flags</w:t>
            </w:r>
          </w:p>
        </w:tc>
        <w:tc>
          <w:tcPr>
            <w:tcW w:w="2864" w:type="dxa"/>
            <w:shd w:val="clear" w:color="auto" w:fill="auto"/>
          </w:tcPr>
          <w:p w14:paraId="3D05212A" w14:textId="04FD2121" w:rsidR="00A75F6C" w:rsidRPr="00A75F6C" w:rsidRDefault="00813BDC" w:rsidP="00813BDC">
            <w:pPr>
              <w:ind w:left="48" w:right="24"/>
              <w:rPr>
                <w:rFonts w:eastAsia="Times New Roman"/>
                <w:sz w:val="20"/>
                <w:szCs w:val="20"/>
              </w:rPr>
            </w:pPr>
            <w:r>
              <w:rPr>
                <w:rFonts w:eastAsia="Times New Roman"/>
                <w:sz w:val="20"/>
                <w:szCs w:val="20"/>
              </w:rPr>
              <w:t>Must be set</w:t>
            </w:r>
            <w:r w:rsidR="00A75F6C" w:rsidRPr="00A75F6C">
              <w:rPr>
                <w:rFonts w:eastAsia="Times New Roman"/>
                <w:sz w:val="20"/>
                <w:szCs w:val="20"/>
              </w:rPr>
              <w:t xml:space="preserve"> to 0</w:t>
            </w:r>
            <w:r>
              <w:rPr>
                <w:rFonts w:eastAsia="Times New Roman"/>
                <w:sz w:val="20"/>
                <w:szCs w:val="20"/>
              </w:rPr>
              <w:t>x0001</w:t>
            </w:r>
          </w:p>
        </w:tc>
      </w:tr>
      <w:tr w:rsidR="00A75F6C" w:rsidRPr="00A75F6C" w14:paraId="2A2D70B0" w14:textId="77777777" w:rsidTr="00813BDC">
        <w:tc>
          <w:tcPr>
            <w:tcW w:w="1789" w:type="dxa"/>
            <w:shd w:val="clear" w:color="auto" w:fill="auto"/>
          </w:tcPr>
          <w:p w14:paraId="18D2F72C" w14:textId="77777777" w:rsidR="00A75F6C" w:rsidRPr="00A75F6C" w:rsidRDefault="00A75F6C" w:rsidP="004F3597">
            <w:pPr>
              <w:ind w:left="48" w:right="24"/>
              <w:rPr>
                <w:rFonts w:eastAsia="Times New Roman"/>
                <w:sz w:val="20"/>
                <w:szCs w:val="20"/>
              </w:rPr>
            </w:pPr>
            <w:proofErr w:type="spellStart"/>
            <w:r w:rsidRPr="00A75F6C">
              <w:rPr>
                <w:rFonts w:eastAsia="Times New Roman"/>
                <w:sz w:val="20"/>
                <w:szCs w:val="20"/>
              </w:rPr>
              <w:t>SignatureRecord</w:t>
            </w:r>
            <w:proofErr w:type="spellEnd"/>
          </w:p>
        </w:tc>
        <w:tc>
          <w:tcPr>
            <w:tcW w:w="3312" w:type="dxa"/>
            <w:shd w:val="clear" w:color="auto" w:fill="auto"/>
          </w:tcPr>
          <w:p w14:paraId="706111FF" w14:textId="77777777" w:rsidR="00A75F6C" w:rsidRPr="00A75F6C" w:rsidRDefault="00A75F6C" w:rsidP="004F3597">
            <w:pPr>
              <w:ind w:left="48" w:right="24"/>
              <w:rPr>
                <w:rFonts w:eastAsia="Times New Roman"/>
                <w:sz w:val="20"/>
                <w:szCs w:val="20"/>
              </w:rPr>
            </w:pPr>
            <w:proofErr w:type="spellStart"/>
            <w:r w:rsidRPr="00A75F6C">
              <w:rPr>
                <w:rFonts w:eastAsia="Times New Roman"/>
                <w:sz w:val="20"/>
                <w:szCs w:val="20"/>
              </w:rPr>
              <w:t>signatureRecords</w:t>
            </w:r>
            <w:proofErr w:type="spellEnd"/>
            <w:r w:rsidRPr="00A75F6C">
              <w:rPr>
                <w:rFonts w:eastAsia="Times New Roman"/>
                <w:sz w:val="20"/>
                <w:szCs w:val="20"/>
              </w:rPr>
              <w:t>[</w:t>
            </w:r>
            <w:proofErr w:type="spellStart"/>
            <w:r w:rsidRPr="00A75F6C">
              <w:rPr>
                <w:rFonts w:eastAsia="Times New Roman"/>
                <w:sz w:val="20"/>
                <w:szCs w:val="20"/>
              </w:rPr>
              <w:t>munSignatures</w:t>
            </w:r>
            <w:proofErr w:type="spellEnd"/>
            <w:r w:rsidRPr="00A75F6C">
              <w:rPr>
                <w:rFonts w:eastAsia="Times New Roman"/>
                <w:sz w:val="20"/>
                <w:szCs w:val="20"/>
              </w:rPr>
              <w:t>]</w:t>
            </w:r>
          </w:p>
        </w:tc>
        <w:tc>
          <w:tcPr>
            <w:tcW w:w="2864" w:type="dxa"/>
            <w:shd w:val="clear" w:color="auto" w:fill="auto"/>
          </w:tcPr>
          <w:p w14:paraId="56FC5A9F" w14:textId="77777777" w:rsidR="00A75F6C" w:rsidRPr="00A75F6C" w:rsidRDefault="00A75F6C" w:rsidP="004F3597">
            <w:pPr>
              <w:ind w:left="48" w:right="24"/>
              <w:rPr>
                <w:rFonts w:eastAsia="Times New Roman"/>
                <w:sz w:val="20"/>
                <w:szCs w:val="20"/>
              </w:rPr>
            </w:pPr>
            <w:r w:rsidRPr="00A75F6C">
              <w:rPr>
                <w:rFonts w:eastAsia="Times New Roman"/>
                <w:sz w:val="20"/>
                <w:szCs w:val="20"/>
              </w:rPr>
              <w:t>Array of signature records</w:t>
            </w:r>
          </w:p>
        </w:tc>
      </w:tr>
    </w:tbl>
    <w:p w14:paraId="2C48CB22" w14:textId="77777777" w:rsidR="00A75F6C" w:rsidRPr="00A75F6C" w:rsidRDefault="00A75F6C" w:rsidP="00A75F6C">
      <w:pPr>
        <w:pStyle w:val="NormalWeb"/>
        <w:rPr>
          <w:rFonts w:ascii="Arial" w:hAnsi="Arial" w:cs="Arial"/>
          <w:sz w:val="20"/>
          <w:szCs w:val="20"/>
          <w:lang w:val="en-GB"/>
        </w:rPr>
      </w:pPr>
      <w:r w:rsidRPr="00A75F6C">
        <w:rPr>
          <w:rFonts w:ascii="Arial" w:hAnsi="Arial" w:cs="Arial"/>
          <w:sz w:val="20"/>
          <w:szCs w:val="20"/>
          <w:lang w:val="en-GB"/>
        </w:rPr>
        <w:t>The version of the DSIG table is expressed as a uint32, beginning at 0. The version of the DSIG table currently used is version 1 (0x00000001).</w:t>
      </w:r>
    </w:p>
    <w:p w14:paraId="7FA59DDB" w14:textId="77777777" w:rsidR="00A75F6C" w:rsidRPr="00A75F6C" w:rsidRDefault="00A75F6C" w:rsidP="00A75F6C">
      <w:pPr>
        <w:pStyle w:val="NormalWeb"/>
        <w:rPr>
          <w:rFonts w:ascii="Arial" w:hAnsi="Arial" w:cs="Arial"/>
          <w:sz w:val="20"/>
          <w:szCs w:val="20"/>
          <w:lang w:val="en-GB"/>
        </w:rPr>
      </w:pPr>
      <w:r w:rsidRPr="00A75F6C">
        <w:rPr>
          <w:rFonts w:ascii="Arial" w:hAnsi="Arial" w:cs="Arial"/>
          <w:sz w:val="20"/>
          <w:szCs w:val="20"/>
          <w:lang w:val="en-GB"/>
        </w:rPr>
        <w:t>Permission bit 0 allows a party signing the font to prevent any other parties from also signing the font (counter-signatures). If this bit is set to zero (0) the font may have a signature applied over the existing digital signature(s). A party who wants to ensure that their signature is the last signature can set this bit.</w:t>
      </w:r>
    </w:p>
    <w:p w14:paraId="0FA5D7D8" w14:textId="21DFBBAC" w:rsidR="00A75F6C" w:rsidRDefault="00A75F6C" w:rsidP="00A75F6C">
      <w:pPr>
        <w:pStyle w:val="NormalWeb"/>
        <w:rPr>
          <w:rFonts w:ascii="Arial" w:hAnsi="Arial" w:cs="Arial"/>
          <w:sz w:val="20"/>
          <w:szCs w:val="20"/>
          <w:lang w:val="en-GB"/>
        </w:rPr>
      </w:pPr>
      <w:r w:rsidRPr="00A75F6C">
        <w:rPr>
          <w:rFonts w:ascii="Arial" w:hAnsi="Arial" w:cs="Arial"/>
          <w:sz w:val="20"/>
          <w:szCs w:val="20"/>
          <w:lang w:val="en-GB"/>
        </w:rPr>
        <w:t>The DSIG header has an array of signature records, which specifying the format and offset of signature blocks</w:t>
      </w:r>
      <w:r w:rsidR="00813BDC">
        <w:rPr>
          <w:rFonts w:ascii="Arial" w:hAnsi="Arial" w:cs="Arial"/>
          <w:sz w:val="20"/>
          <w:szCs w:val="20"/>
          <w:lang w:val="en-GB"/>
        </w:rPr>
        <w:t>.</w:t>
      </w:r>
      <w:r w:rsidRPr="00A75F6C">
        <w:rPr>
          <w:rFonts w:ascii="Arial" w:hAnsi="Arial" w:cs="Arial"/>
          <w:sz w:val="20"/>
          <w:szCs w:val="20"/>
          <w:lang w:val="en-GB"/>
        </w:rPr>
        <w:t xml:space="preserve"> </w:t>
      </w:r>
    </w:p>
    <w:p w14:paraId="3BC0DC42" w14:textId="55ECD943" w:rsidR="00813BDC" w:rsidRPr="00813BDC" w:rsidRDefault="00813BDC" w:rsidP="00813BDC">
      <w:pPr>
        <w:pStyle w:val="NormalWeb"/>
        <w:spacing w:after="120" w:afterAutospacing="0"/>
        <w:rPr>
          <w:rFonts w:ascii="Arial" w:hAnsi="Arial" w:cs="Arial"/>
          <w:i/>
          <w:sz w:val="20"/>
          <w:szCs w:val="20"/>
          <w:lang w:val="en-GB"/>
        </w:rPr>
      </w:pPr>
      <w:proofErr w:type="spellStart"/>
      <w:r w:rsidRPr="00813BDC">
        <w:rPr>
          <w:rFonts w:ascii="Arial" w:hAnsi="Arial" w:cs="Arial"/>
          <w:i/>
          <w:sz w:val="20"/>
          <w:szCs w:val="20"/>
          <w:lang w:val="en-GB"/>
        </w:rPr>
        <w:t>SignatureRecord</w:t>
      </w:r>
      <w:proofErr w:type="spellEnd"/>
    </w:p>
    <w:tbl>
      <w:tblPr>
        <w:tblW w:w="88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44"/>
        <w:gridCol w:w="2181"/>
        <w:gridCol w:w="5580"/>
      </w:tblGrid>
      <w:tr w:rsidR="00FF3489" w:rsidRPr="00FF3489" w14:paraId="3FE98F44" w14:textId="77777777" w:rsidTr="00FF3489">
        <w:trPr>
          <w:trHeight w:val="233"/>
        </w:trPr>
        <w:tc>
          <w:tcPr>
            <w:tcW w:w="1044" w:type="dxa"/>
            <w:tcBorders>
              <w:top w:val="single" w:sz="12" w:space="0" w:color="auto"/>
              <w:bottom w:val="single" w:sz="12" w:space="0" w:color="auto"/>
              <w:right w:val="single" w:sz="12" w:space="0" w:color="auto"/>
            </w:tcBorders>
            <w:shd w:val="clear" w:color="auto" w:fill="auto"/>
          </w:tcPr>
          <w:p w14:paraId="296BA181" w14:textId="77777777" w:rsidR="00A75F6C" w:rsidRPr="00FF3489" w:rsidRDefault="00A75F6C" w:rsidP="004F3597">
            <w:pPr>
              <w:ind w:left="48" w:right="24"/>
              <w:rPr>
                <w:rFonts w:eastAsia="Times New Roman"/>
                <w:b/>
                <w:sz w:val="20"/>
                <w:szCs w:val="20"/>
              </w:rPr>
            </w:pPr>
            <w:r w:rsidRPr="00FF3489">
              <w:rPr>
                <w:rFonts w:eastAsia="Times New Roman"/>
                <w:b/>
                <w:sz w:val="20"/>
                <w:szCs w:val="20"/>
              </w:rPr>
              <w:t>Type</w:t>
            </w:r>
          </w:p>
        </w:tc>
        <w:tc>
          <w:tcPr>
            <w:tcW w:w="2181" w:type="dxa"/>
            <w:tcBorders>
              <w:top w:val="single" w:sz="12" w:space="0" w:color="auto"/>
              <w:left w:val="single" w:sz="12" w:space="0" w:color="auto"/>
              <w:bottom w:val="single" w:sz="12" w:space="0" w:color="auto"/>
              <w:right w:val="single" w:sz="12" w:space="0" w:color="auto"/>
            </w:tcBorders>
            <w:shd w:val="clear" w:color="auto" w:fill="auto"/>
          </w:tcPr>
          <w:p w14:paraId="211F8D82" w14:textId="77777777" w:rsidR="00A75F6C" w:rsidRPr="00FF3489" w:rsidRDefault="00A75F6C" w:rsidP="004F3597">
            <w:pPr>
              <w:ind w:left="48" w:right="24"/>
              <w:rPr>
                <w:rFonts w:eastAsia="Times New Roman"/>
                <w:b/>
                <w:sz w:val="20"/>
                <w:szCs w:val="20"/>
              </w:rPr>
            </w:pPr>
            <w:r w:rsidRPr="00FF3489">
              <w:rPr>
                <w:rFonts w:eastAsia="Times New Roman"/>
                <w:b/>
                <w:sz w:val="20"/>
                <w:szCs w:val="20"/>
              </w:rPr>
              <w:t>Name</w:t>
            </w:r>
          </w:p>
        </w:tc>
        <w:tc>
          <w:tcPr>
            <w:tcW w:w="5580" w:type="dxa"/>
            <w:tcBorders>
              <w:top w:val="single" w:sz="12" w:space="0" w:color="auto"/>
              <w:left w:val="single" w:sz="12" w:space="0" w:color="auto"/>
              <w:bottom w:val="single" w:sz="12" w:space="0" w:color="auto"/>
            </w:tcBorders>
            <w:shd w:val="clear" w:color="auto" w:fill="auto"/>
          </w:tcPr>
          <w:p w14:paraId="52847E2E" w14:textId="77777777" w:rsidR="00A75F6C" w:rsidRPr="00FF3489" w:rsidRDefault="00A75F6C" w:rsidP="004F3597">
            <w:pPr>
              <w:ind w:left="48" w:right="24"/>
              <w:rPr>
                <w:rFonts w:eastAsia="Times New Roman"/>
                <w:b/>
                <w:sz w:val="20"/>
                <w:szCs w:val="20"/>
              </w:rPr>
            </w:pPr>
            <w:r w:rsidRPr="00FF3489">
              <w:rPr>
                <w:rFonts w:eastAsia="Times New Roman"/>
                <w:b/>
                <w:sz w:val="20"/>
                <w:szCs w:val="20"/>
              </w:rPr>
              <w:t>Description</w:t>
            </w:r>
          </w:p>
        </w:tc>
      </w:tr>
      <w:tr w:rsidR="00FF3489" w:rsidRPr="00A75F6C" w14:paraId="06468E95" w14:textId="77777777" w:rsidTr="00FF3489">
        <w:trPr>
          <w:trHeight w:val="248"/>
        </w:trPr>
        <w:tc>
          <w:tcPr>
            <w:tcW w:w="1044" w:type="dxa"/>
            <w:tcBorders>
              <w:top w:val="single" w:sz="12" w:space="0" w:color="auto"/>
            </w:tcBorders>
            <w:shd w:val="clear" w:color="auto" w:fill="auto"/>
          </w:tcPr>
          <w:p w14:paraId="7E29F466" w14:textId="77777777" w:rsidR="00A75F6C" w:rsidRPr="00A75F6C" w:rsidRDefault="00A75F6C" w:rsidP="004F3597">
            <w:pPr>
              <w:ind w:left="48" w:right="24"/>
              <w:rPr>
                <w:rFonts w:eastAsia="Times New Roman"/>
                <w:sz w:val="20"/>
                <w:szCs w:val="20"/>
              </w:rPr>
            </w:pPr>
            <w:r w:rsidRPr="00A75F6C">
              <w:rPr>
                <w:rFonts w:eastAsia="Times New Roman"/>
                <w:sz w:val="20"/>
                <w:szCs w:val="20"/>
              </w:rPr>
              <w:t>uint32</w:t>
            </w:r>
          </w:p>
        </w:tc>
        <w:tc>
          <w:tcPr>
            <w:tcW w:w="2181" w:type="dxa"/>
            <w:tcBorders>
              <w:top w:val="single" w:sz="12" w:space="0" w:color="auto"/>
            </w:tcBorders>
            <w:shd w:val="clear" w:color="auto" w:fill="auto"/>
          </w:tcPr>
          <w:p w14:paraId="2A91DEF3" w14:textId="77777777" w:rsidR="00A75F6C" w:rsidRPr="00A75F6C" w:rsidRDefault="00A75F6C" w:rsidP="004F3597">
            <w:pPr>
              <w:ind w:left="48" w:right="24"/>
              <w:rPr>
                <w:rFonts w:eastAsia="Times New Roman"/>
                <w:sz w:val="20"/>
                <w:szCs w:val="20"/>
              </w:rPr>
            </w:pPr>
            <w:r w:rsidRPr="00A75F6C">
              <w:rPr>
                <w:rFonts w:eastAsia="Times New Roman"/>
                <w:sz w:val="20"/>
                <w:szCs w:val="20"/>
              </w:rPr>
              <w:t>format</w:t>
            </w:r>
          </w:p>
        </w:tc>
        <w:tc>
          <w:tcPr>
            <w:tcW w:w="5580" w:type="dxa"/>
            <w:tcBorders>
              <w:top w:val="single" w:sz="12" w:space="0" w:color="auto"/>
            </w:tcBorders>
            <w:shd w:val="clear" w:color="auto" w:fill="auto"/>
          </w:tcPr>
          <w:p w14:paraId="3922C75A" w14:textId="77777777" w:rsidR="00A75F6C" w:rsidRPr="00A75F6C" w:rsidRDefault="00A75F6C" w:rsidP="004F3597">
            <w:pPr>
              <w:ind w:left="48" w:right="24"/>
              <w:rPr>
                <w:rFonts w:eastAsia="Times New Roman"/>
                <w:sz w:val="20"/>
                <w:szCs w:val="20"/>
              </w:rPr>
            </w:pPr>
            <w:r w:rsidRPr="00A75F6C">
              <w:rPr>
                <w:rFonts w:eastAsia="Times New Roman"/>
                <w:sz w:val="20"/>
                <w:szCs w:val="20"/>
              </w:rPr>
              <w:t>Format of the signature</w:t>
            </w:r>
          </w:p>
        </w:tc>
      </w:tr>
      <w:tr w:rsidR="00FF3489" w:rsidRPr="00A75F6C" w14:paraId="6BA77630" w14:textId="77777777" w:rsidTr="00FF3489">
        <w:trPr>
          <w:trHeight w:val="233"/>
        </w:trPr>
        <w:tc>
          <w:tcPr>
            <w:tcW w:w="1044" w:type="dxa"/>
            <w:shd w:val="clear" w:color="auto" w:fill="auto"/>
          </w:tcPr>
          <w:p w14:paraId="5BD89729" w14:textId="77777777" w:rsidR="00A75F6C" w:rsidRPr="00A75F6C" w:rsidRDefault="00A75F6C" w:rsidP="004F3597">
            <w:pPr>
              <w:ind w:left="48" w:right="24"/>
              <w:rPr>
                <w:rFonts w:eastAsia="Times New Roman"/>
                <w:sz w:val="20"/>
                <w:szCs w:val="20"/>
              </w:rPr>
            </w:pPr>
            <w:r w:rsidRPr="00A75F6C">
              <w:rPr>
                <w:rFonts w:eastAsia="Times New Roman"/>
                <w:sz w:val="20"/>
                <w:szCs w:val="20"/>
              </w:rPr>
              <w:t>uint32</w:t>
            </w:r>
          </w:p>
        </w:tc>
        <w:tc>
          <w:tcPr>
            <w:tcW w:w="2181" w:type="dxa"/>
            <w:shd w:val="clear" w:color="auto" w:fill="auto"/>
          </w:tcPr>
          <w:p w14:paraId="1F2BE01B" w14:textId="77777777" w:rsidR="00A75F6C" w:rsidRPr="00A75F6C" w:rsidRDefault="00A75F6C" w:rsidP="004F3597">
            <w:pPr>
              <w:ind w:left="48" w:right="24"/>
              <w:rPr>
                <w:rFonts w:eastAsia="Times New Roman"/>
                <w:sz w:val="20"/>
                <w:szCs w:val="20"/>
              </w:rPr>
            </w:pPr>
            <w:r w:rsidRPr="00A75F6C">
              <w:rPr>
                <w:rFonts w:eastAsia="Times New Roman"/>
                <w:sz w:val="20"/>
                <w:szCs w:val="20"/>
              </w:rPr>
              <w:t>length</w:t>
            </w:r>
          </w:p>
        </w:tc>
        <w:tc>
          <w:tcPr>
            <w:tcW w:w="5580" w:type="dxa"/>
            <w:shd w:val="clear" w:color="auto" w:fill="auto"/>
          </w:tcPr>
          <w:p w14:paraId="714127F9" w14:textId="77777777" w:rsidR="00A75F6C" w:rsidRPr="00A75F6C" w:rsidRDefault="00A75F6C" w:rsidP="004F3597">
            <w:pPr>
              <w:ind w:left="48" w:right="24"/>
              <w:rPr>
                <w:rFonts w:eastAsia="Times New Roman"/>
                <w:sz w:val="20"/>
                <w:szCs w:val="20"/>
              </w:rPr>
            </w:pPr>
            <w:r w:rsidRPr="00A75F6C">
              <w:rPr>
                <w:rFonts w:eastAsia="Times New Roman"/>
                <w:sz w:val="20"/>
                <w:szCs w:val="20"/>
              </w:rPr>
              <w:t>Length of signature in bytes</w:t>
            </w:r>
          </w:p>
        </w:tc>
      </w:tr>
      <w:tr w:rsidR="00FF3489" w:rsidRPr="00A75F6C" w14:paraId="1972E308" w14:textId="77777777" w:rsidTr="00FF3489">
        <w:trPr>
          <w:trHeight w:val="481"/>
        </w:trPr>
        <w:tc>
          <w:tcPr>
            <w:tcW w:w="1044" w:type="dxa"/>
            <w:shd w:val="clear" w:color="auto" w:fill="auto"/>
          </w:tcPr>
          <w:p w14:paraId="126DFDA9" w14:textId="77777777" w:rsidR="00A75F6C" w:rsidRPr="00A75F6C" w:rsidRDefault="00A75F6C" w:rsidP="004F3597">
            <w:pPr>
              <w:ind w:left="48" w:right="24"/>
              <w:rPr>
                <w:rFonts w:eastAsia="Times New Roman"/>
                <w:sz w:val="20"/>
                <w:szCs w:val="20"/>
              </w:rPr>
            </w:pPr>
            <w:r w:rsidRPr="00A75F6C">
              <w:rPr>
                <w:rFonts w:eastAsia="Times New Roman"/>
                <w:sz w:val="20"/>
                <w:szCs w:val="20"/>
              </w:rPr>
              <w:t>Offset32</w:t>
            </w:r>
          </w:p>
        </w:tc>
        <w:tc>
          <w:tcPr>
            <w:tcW w:w="2181" w:type="dxa"/>
            <w:shd w:val="clear" w:color="auto" w:fill="auto"/>
          </w:tcPr>
          <w:p w14:paraId="20A8F75E" w14:textId="7ED154F0" w:rsidR="00A75F6C" w:rsidRPr="00A75F6C" w:rsidRDefault="00FF3489" w:rsidP="00FF3489">
            <w:pPr>
              <w:ind w:left="48" w:right="24"/>
              <w:rPr>
                <w:rFonts w:eastAsia="Times New Roman"/>
                <w:sz w:val="20"/>
                <w:szCs w:val="20"/>
              </w:rPr>
            </w:pPr>
            <w:proofErr w:type="spellStart"/>
            <w:r>
              <w:rPr>
                <w:rFonts w:eastAsia="Times New Roman"/>
                <w:sz w:val="20"/>
                <w:szCs w:val="20"/>
              </w:rPr>
              <w:t>signatureBlockO</w:t>
            </w:r>
            <w:r w:rsidR="00A75F6C" w:rsidRPr="00A75F6C">
              <w:rPr>
                <w:rFonts w:eastAsia="Times New Roman"/>
                <w:sz w:val="20"/>
                <w:szCs w:val="20"/>
              </w:rPr>
              <w:t>ffset</w:t>
            </w:r>
            <w:proofErr w:type="spellEnd"/>
          </w:p>
        </w:tc>
        <w:tc>
          <w:tcPr>
            <w:tcW w:w="5580" w:type="dxa"/>
            <w:shd w:val="clear" w:color="auto" w:fill="auto"/>
          </w:tcPr>
          <w:p w14:paraId="0D2682C1" w14:textId="77777777" w:rsidR="00A75F6C" w:rsidRPr="00A75F6C" w:rsidRDefault="00A75F6C" w:rsidP="004F3597">
            <w:pPr>
              <w:ind w:left="48" w:right="24"/>
              <w:rPr>
                <w:rFonts w:eastAsia="Times New Roman"/>
                <w:sz w:val="20"/>
                <w:szCs w:val="20"/>
              </w:rPr>
            </w:pPr>
            <w:r w:rsidRPr="00A75F6C">
              <w:rPr>
                <w:rFonts w:eastAsia="Times New Roman"/>
                <w:sz w:val="20"/>
                <w:szCs w:val="20"/>
              </w:rPr>
              <w:t>Offset to the signature block from the beginning of the table</w:t>
            </w:r>
          </w:p>
        </w:tc>
      </w:tr>
    </w:tbl>
    <w:p w14:paraId="677C773B" w14:textId="453822B3" w:rsidR="00A75F6C" w:rsidRDefault="00A75F6C" w:rsidP="00A75F6C">
      <w:pPr>
        <w:pStyle w:val="NormalWeb"/>
        <w:rPr>
          <w:rFonts w:ascii="Arial" w:hAnsi="Arial" w:cs="Arial"/>
          <w:sz w:val="20"/>
          <w:szCs w:val="20"/>
          <w:lang w:val="en-GB"/>
        </w:rPr>
      </w:pPr>
      <w:r w:rsidRPr="00A75F6C">
        <w:rPr>
          <w:rFonts w:ascii="Arial" w:hAnsi="Arial" w:cs="Arial"/>
          <w:sz w:val="20"/>
          <w:szCs w:val="20"/>
          <w:lang w:val="en-GB"/>
        </w:rPr>
        <w:t>Signatures are contained in one or more signature blocks. Signature blocks may have various formats; currently one format is defined. The format identifier specifies both the format of the signature block, as well as the hashing algorithm used to create and authenticate the signature</w:t>
      </w:r>
      <w:r w:rsidR="00FF3489">
        <w:rPr>
          <w:rFonts w:ascii="Arial" w:hAnsi="Arial" w:cs="Arial"/>
          <w:sz w:val="20"/>
          <w:szCs w:val="20"/>
          <w:lang w:val="en-GB"/>
        </w:rPr>
        <w:t>.</w:t>
      </w:r>
    </w:p>
    <w:p w14:paraId="1597F689" w14:textId="11CFE248" w:rsidR="00FF3489" w:rsidRPr="00FF3489" w:rsidRDefault="00FF3489" w:rsidP="00FF3489">
      <w:pPr>
        <w:pStyle w:val="NormalWeb"/>
        <w:spacing w:after="120" w:afterAutospacing="0"/>
        <w:rPr>
          <w:rFonts w:ascii="Arial" w:hAnsi="Arial" w:cs="Arial"/>
          <w:i/>
          <w:sz w:val="20"/>
          <w:szCs w:val="20"/>
          <w:lang w:val="en-GB"/>
        </w:rPr>
      </w:pPr>
      <w:r w:rsidRPr="00FF3489">
        <w:rPr>
          <w:rFonts w:ascii="Arial" w:hAnsi="Arial" w:cs="Arial"/>
          <w:i/>
          <w:sz w:val="20"/>
          <w:szCs w:val="20"/>
        </w:rPr>
        <w:t>Signature Block Format 1</w:t>
      </w:r>
    </w:p>
    <w:tbl>
      <w:tblPr>
        <w:tblW w:w="88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22"/>
        <w:gridCol w:w="2657"/>
        <w:gridCol w:w="5126"/>
      </w:tblGrid>
      <w:tr w:rsidR="00A75F6C" w:rsidRPr="00FF3489" w14:paraId="4DB8BC1A" w14:textId="77777777" w:rsidTr="00FF3489">
        <w:tc>
          <w:tcPr>
            <w:tcW w:w="1022" w:type="dxa"/>
            <w:tcBorders>
              <w:top w:val="single" w:sz="12" w:space="0" w:color="auto"/>
              <w:bottom w:val="single" w:sz="12" w:space="0" w:color="auto"/>
              <w:right w:val="single" w:sz="12" w:space="0" w:color="auto"/>
            </w:tcBorders>
            <w:shd w:val="clear" w:color="auto" w:fill="auto"/>
          </w:tcPr>
          <w:p w14:paraId="062DB479" w14:textId="77777777" w:rsidR="00A75F6C" w:rsidRPr="00FF3489" w:rsidRDefault="00A75F6C" w:rsidP="004F3597">
            <w:pPr>
              <w:ind w:left="48" w:right="24"/>
              <w:rPr>
                <w:rFonts w:eastAsia="Times New Roman"/>
                <w:b/>
                <w:sz w:val="20"/>
                <w:szCs w:val="20"/>
              </w:rPr>
            </w:pPr>
            <w:r w:rsidRPr="00FF3489">
              <w:rPr>
                <w:rFonts w:eastAsia="Times New Roman"/>
                <w:b/>
                <w:sz w:val="20"/>
                <w:szCs w:val="20"/>
              </w:rPr>
              <w:t>Type</w:t>
            </w:r>
          </w:p>
        </w:tc>
        <w:tc>
          <w:tcPr>
            <w:tcW w:w="2657" w:type="dxa"/>
            <w:tcBorders>
              <w:top w:val="single" w:sz="12" w:space="0" w:color="auto"/>
              <w:left w:val="single" w:sz="12" w:space="0" w:color="auto"/>
              <w:bottom w:val="single" w:sz="12" w:space="0" w:color="auto"/>
              <w:right w:val="single" w:sz="12" w:space="0" w:color="auto"/>
            </w:tcBorders>
            <w:shd w:val="clear" w:color="auto" w:fill="auto"/>
          </w:tcPr>
          <w:p w14:paraId="22713803" w14:textId="77777777" w:rsidR="00A75F6C" w:rsidRPr="00FF3489" w:rsidRDefault="00A75F6C" w:rsidP="004F3597">
            <w:pPr>
              <w:ind w:left="48" w:right="24"/>
              <w:rPr>
                <w:rFonts w:eastAsia="Times New Roman"/>
                <w:b/>
                <w:sz w:val="20"/>
                <w:szCs w:val="20"/>
              </w:rPr>
            </w:pPr>
            <w:r w:rsidRPr="00FF3489">
              <w:rPr>
                <w:rFonts w:eastAsia="Times New Roman"/>
                <w:b/>
                <w:sz w:val="20"/>
                <w:szCs w:val="20"/>
              </w:rPr>
              <w:t>Name</w:t>
            </w:r>
          </w:p>
        </w:tc>
        <w:tc>
          <w:tcPr>
            <w:tcW w:w="5126" w:type="dxa"/>
            <w:tcBorders>
              <w:top w:val="single" w:sz="12" w:space="0" w:color="auto"/>
              <w:left w:val="single" w:sz="12" w:space="0" w:color="auto"/>
              <w:bottom w:val="single" w:sz="12" w:space="0" w:color="auto"/>
            </w:tcBorders>
            <w:shd w:val="clear" w:color="auto" w:fill="auto"/>
          </w:tcPr>
          <w:p w14:paraId="6C7E8B73" w14:textId="77777777" w:rsidR="00A75F6C" w:rsidRPr="00FF3489" w:rsidRDefault="00A75F6C" w:rsidP="004F3597">
            <w:pPr>
              <w:ind w:left="48" w:right="24"/>
              <w:rPr>
                <w:rFonts w:eastAsia="Times New Roman"/>
                <w:b/>
                <w:sz w:val="20"/>
                <w:szCs w:val="20"/>
              </w:rPr>
            </w:pPr>
            <w:r w:rsidRPr="00FF3489">
              <w:rPr>
                <w:rFonts w:eastAsia="Times New Roman"/>
                <w:b/>
                <w:sz w:val="20"/>
                <w:szCs w:val="20"/>
              </w:rPr>
              <w:t>Description</w:t>
            </w:r>
          </w:p>
        </w:tc>
      </w:tr>
      <w:tr w:rsidR="00A75F6C" w:rsidRPr="00A75F6C" w14:paraId="3645318F" w14:textId="77777777" w:rsidTr="00FF3489">
        <w:tc>
          <w:tcPr>
            <w:tcW w:w="1022" w:type="dxa"/>
            <w:tcBorders>
              <w:top w:val="single" w:sz="12" w:space="0" w:color="auto"/>
              <w:bottom w:val="single" w:sz="6" w:space="0" w:color="auto"/>
            </w:tcBorders>
            <w:shd w:val="clear" w:color="auto" w:fill="auto"/>
          </w:tcPr>
          <w:p w14:paraId="43151F11" w14:textId="77777777" w:rsidR="00A75F6C" w:rsidRPr="00A75F6C" w:rsidRDefault="00A75F6C" w:rsidP="004F3597">
            <w:pPr>
              <w:ind w:left="48" w:right="24"/>
              <w:rPr>
                <w:rFonts w:eastAsia="Times New Roman"/>
                <w:sz w:val="20"/>
                <w:szCs w:val="20"/>
              </w:rPr>
            </w:pPr>
            <w:r w:rsidRPr="00A75F6C">
              <w:rPr>
                <w:rFonts w:eastAsia="Times New Roman"/>
                <w:sz w:val="20"/>
                <w:szCs w:val="20"/>
              </w:rPr>
              <w:t>uint16</w:t>
            </w:r>
          </w:p>
        </w:tc>
        <w:tc>
          <w:tcPr>
            <w:tcW w:w="2657" w:type="dxa"/>
            <w:tcBorders>
              <w:top w:val="single" w:sz="12" w:space="0" w:color="auto"/>
              <w:bottom w:val="single" w:sz="6" w:space="0" w:color="auto"/>
            </w:tcBorders>
            <w:shd w:val="clear" w:color="auto" w:fill="auto"/>
          </w:tcPr>
          <w:p w14:paraId="1C559F0D" w14:textId="77777777" w:rsidR="00A75F6C" w:rsidRPr="00A75F6C" w:rsidRDefault="00A75F6C" w:rsidP="004F3597">
            <w:pPr>
              <w:ind w:left="48" w:right="24"/>
              <w:rPr>
                <w:rFonts w:eastAsia="Times New Roman"/>
                <w:sz w:val="20"/>
                <w:szCs w:val="20"/>
              </w:rPr>
            </w:pPr>
            <w:r w:rsidRPr="00A75F6C">
              <w:rPr>
                <w:rFonts w:eastAsia="Times New Roman"/>
                <w:sz w:val="20"/>
                <w:szCs w:val="20"/>
              </w:rPr>
              <w:t>reserved1</w:t>
            </w:r>
          </w:p>
        </w:tc>
        <w:tc>
          <w:tcPr>
            <w:tcW w:w="5126" w:type="dxa"/>
            <w:tcBorders>
              <w:top w:val="single" w:sz="12" w:space="0" w:color="auto"/>
              <w:bottom w:val="single" w:sz="6" w:space="0" w:color="auto"/>
            </w:tcBorders>
            <w:shd w:val="clear" w:color="auto" w:fill="auto"/>
          </w:tcPr>
          <w:p w14:paraId="1BC38154" w14:textId="77777777" w:rsidR="00A75F6C" w:rsidRPr="00A75F6C" w:rsidRDefault="00A75F6C" w:rsidP="004F3597">
            <w:pPr>
              <w:ind w:left="48" w:right="24"/>
              <w:rPr>
                <w:rFonts w:eastAsia="Times New Roman"/>
                <w:sz w:val="20"/>
                <w:szCs w:val="20"/>
              </w:rPr>
            </w:pPr>
            <w:r w:rsidRPr="00A75F6C">
              <w:rPr>
                <w:rFonts w:eastAsia="Times New Roman"/>
                <w:sz w:val="20"/>
                <w:szCs w:val="20"/>
              </w:rPr>
              <w:t>Reserved for future use; set to zero.</w:t>
            </w:r>
          </w:p>
        </w:tc>
      </w:tr>
      <w:tr w:rsidR="00A75F6C" w:rsidRPr="00A75F6C" w14:paraId="16CFF519" w14:textId="77777777" w:rsidTr="00FF3489">
        <w:tc>
          <w:tcPr>
            <w:tcW w:w="1022" w:type="dxa"/>
            <w:tcBorders>
              <w:top w:val="single" w:sz="6" w:space="0" w:color="auto"/>
              <w:bottom w:val="single" w:sz="6" w:space="0" w:color="auto"/>
            </w:tcBorders>
            <w:shd w:val="clear" w:color="auto" w:fill="auto"/>
          </w:tcPr>
          <w:p w14:paraId="178AFDB7" w14:textId="77777777" w:rsidR="00A75F6C" w:rsidRPr="00A75F6C" w:rsidRDefault="00A75F6C" w:rsidP="004F3597">
            <w:pPr>
              <w:ind w:left="48" w:right="24"/>
              <w:rPr>
                <w:rFonts w:eastAsia="Times New Roman"/>
                <w:sz w:val="20"/>
                <w:szCs w:val="20"/>
              </w:rPr>
            </w:pPr>
            <w:r w:rsidRPr="00A75F6C">
              <w:rPr>
                <w:rFonts w:eastAsia="Times New Roman"/>
                <w:sz w:val="20"/>
                <w:szCs w:val="20"/>
              </w:rPr>
              <w:t>uint16</w:t>
            </w:r>
          </w:p>
        </w:tc>
        <w:tc>
          <w:tcPr>
            <w:tcW w:w="2657" w:type="dxa"/>
            <w:tcBorders>
              <w:top w:val="single" w:sz="6" w:space="0" w:color="auto"/>
              <w:bottom w:val="single" w:sz="6" w:space="0" w:color="auto"/>
            </w:tcBorders>
            <w:shd w:val="clear" w:color="auto" w:fill="auto"/>
          </w:tcPr>
          <w:p w14:paraId="4A3402E3" w14:textId="77777777" w:rsidR="00A75F6C" w:rsidRPr="00A75F6C" w:rsidRDefault="00A75F6C" w:rsidP="004F3597">
            <w:pPr>
              <w:ind w:left="48" w:right="24"/>
              <w:rPr>
                <w:rFonts w:eastAsia="Times New Roman"/>
                <w:sz w:val="20"/>
                <w:szCs w:val="20"/>
              </w:rPr>
            </w:pPr>
            <w:r w:rsidRPr="00A75F6C">
              <w:rPr>
                <w:rFonts w:eastAsia="Times New Roman"/>
                <w:sz w:val="20"/>
                <w:szCs w:val="20"/>
              </w:rPr>
              <w:t>reserved2</w:t>
            </w:r>
          </w:p>
        </w:tc>
        <w:tc>
          <w:tcPr>
            <w:tcW w:w="5126" w:type="dxa"/>
            <w:tcBorders>
              <w:top w:val="single" w:sz="6" w:space="0" w:color="auto"/>
              <w:bottom w:val="single" w:sz="6" w:space="0" w:color="auto"/>
            </w:tcBorders>
            <w:shd w:val="clear" w:color="auto" w:fill="auto"/>
          </w:tcPr>
          <w:p w14:paraId="485F9B27" w14:textId="77777777" w:rsidR="00A75F6C" w:rsidRPr="00A75F6C" w:rsidRDefault="00A75F6C" w:rsidP="004F3597">
            <w:pPr>
              <w:ind w:left="48" w:right="24"/>
              <w:rPr>
                <w:rFonts w:eastAsia="Times New Roman"/>
                <w:sz w:val="20"/>
                <w:szCs w:val="20"/>
              </w:rPr>
            </w:pPr>
            <w:r w:rsidRPr="00A75F6C">
              <w:rPr>
                <w:rFonts w:eastAsia="Times New Roman"/>
                <w:sz w:val="20"/>
                <w:szCs w:val="20"/>
              </w:rPr>
              <w:t>Reserved for future use; set to zero.</w:t>
            </w:r>
          </w:p>
        </w:tc>
      </w:tr>
      <w:tr w:rsidR="00A75F6C" w:rsidRPr="00A75F6C" w14:paraId="23E72BAA" w14:textId="77777777" w:rsidTr="00FF3489">
        <w:tc>
          <w:tcPr>
            <w:tcW w:w="1022" w:type="dxa"/>
            <w:tcBorders>
              <w:top w:val="single" w:sz="6" w:space="0" w:color="auto"/>
              <w:bottom w:val="single" w:sz="6" w:space="0" w:color="auto"/>
            </w:tcBorders>
            <w:shd w:val="clear" w:color="auto" w:fill="auto"/>
          </w:tcPr>
          <w:p w14:paraId="42FA6FF6" w14:textId="77777777" w:rsidR="00A75F6C" w:rsidRPr="00A75F6C" w:rsidRDefault="00A75F6C" w:rsidP="004F3597">
            <w:pPr>
              <w:ind w:left="48" w:right="24"/>
              <w:rPr>
                <w:rFonts w:eastAsia="Times New Roman"/>
                <w:sz w:val="20"/>
                <w:szCs w:val="20"/>
              </w:rPr>
            </w:pPr>
            <w:r w:rsidRPr="00A75F6C">
              <w:rPr>
                <w:rFonts w:eastAsia="Times New Roman"/>
                <w:sz w:val="20"/>
                <w:szCs w:val="20"/>
              </w:rPr>
              <w:t>uint32</w:t>
            </w:r>
          </w:p>
        </w:tc>
        <w:tc>
          <w:tcPr>
            <w:tcW w:w="2657" w:type="dxa"/>
            <w:tcBorders>
              <w:top w:val="single" w:sz="6" w:space="0" w:color="auto"/>
              <w:bottom w:val="single" w:sz="6" w:space="0" w:color="auto"/>
            </w:tcBorders>
            <w:shd w:val="clear" w:color="auto" w:fill="auto"/>
          </w:tcPr>
          <w:p w14:paraId="1CA60CD5" w14:textId="77777777" w:rsidR="00A75F6C" w:rsidRPr="00A75F6C" w:rsidRDefault="00A75F6C" w:rsidP="004F3597">
            <w:pPr>
              <w:ind w:left="48" w:right="24"/>
              <w:rPr>
                <w:rFonts w:eastAsia="Times New Roman"/>
                <w:sz w:val="20"/>
                <w:szCs w:val="20"/>
              </w:rPr>
            </w:pPr>
            <w:proofErr w:type="spellStart"/>
            <w:r w:rsidRPr="00A75F6C">
              <w:rPr>
                <w:rFonts w:eastAsia="Times New Roman"/>
                <w:sz w:val="20"/>
                <w:szCs w:val="20"/>
              </w:rPr>
              <w:t>signatureLength</w:t>
            </w:r>
            <w:proofErr w:type="spellEnd"/>
          </w:p>
        </w:tc>
        <w:tc>
          <w:tcPr>
            <w:tcW w:w="5126" w:type="dxa"/>
            <w:tcBorders>
              <w:top w:val="single" w:sz="6" w:space="0" w:color="auto"/>
              <w:bottom w:val="single" w:sz="6" w:space="0" w:color="auto"/>
            </w:tcBorders>
            <w:shd w:val="clear" w:color="auto" w:fill="auto"/>
          </w:tcPr>
          <w:p w14:paraId="29470067" w14:textId="77777777" w:rsidR="00A75F6C" w:rsidRPr="00A75F6C" w:rsidRDefault="00A75F6C" w:rsidP="004F3597">
            <w:pPr>
              <w:ind w:left="48" w:right="24"/>
              <w:rPr>
                <w:rFonts w:eastAsia="Times New Roman"/>
                <w:sz w:val="20"/>
                <w:szCs w:val="20"/>
              </w:rPr>
            </w:pPr>
            <w:r w:rsidRPr="00A75F6C">
              <w:rPr>
                <w:rFonts w:eastAsia="Times New Roman"/>
                <w:sz w:val="20"/>
                <w:szCs w:val="20"/>
              </w:rPr>
              <w:t>Length (in bytes) of the PKCS#7 packet in the signature field.</w:t>
            </w:r>
          </w:p>
        </w:tc>
      </w:tr>
      <w:tr w:rsidR="00A75F6C" w:rsidRPr="00A75F6C" w14:paraId="3DBA1C92" w14:textId="77777777" w:rsidTr="00FF3489">
        <w:tc>
          <w:tcPr>
            <w:tcW w:w="1022" w:type="dxa"/>
            <w:tcBorders>
              <w:top w:val="single" w:sz="6" w:space="0" w:color="auto"/>
              <w:bottom w:val="single" w:sz="12" w:space="0" w:color="auto"/>
            </w:tcBorders>
            <w:shd w:val="clear" w:color="auto" w:fill="auto"/>
          </w:tcPr>
          <w:p w14:paraId="7682CDBB" w14:textId="77777777" w:rsidR="00A75F6C" w:rsidRPr="00A75F6C" w:rsidRDefault="00A75F6C" w:rsidP="004F3597">
            <w:pPr>
              <w:ind w:left="48" w:right="24"/>
              <w:rPr>
                <w:rFonts w:eastAsia="Times New Roman"/>
                <w:sz w:val="20"/>
                <w:szCs w:val="20"/>
              </w:rPr>
            </w:pPr>
            <w:r w:rsidRPr="00A75F6C">
              <w:rPr>
                <w:rFonts w:eastAsia="Times New Roman"/>
                <w:sz w:val="20"/>
                <w:szCs w:val="20"/>
              </w:rPr>
              <w:t>uint8</w:t>
            </w:r>
          </w:p>
        </w:tc>
        <w:tc>
          <w:tcPr>
            <w:tcW w:w="2657" w:type="dxa"/>
            <w:tcBorders>
              <w:top w:val="single" w:sz="6" w:space="0" w:color="auto"/>
              <w:bottom w:val="single" w:sz="12" w:space="0" w:color="auto"/>
            </w:tcBorders>
            <w:shd w:val="clear" w:color="auto" w:fill="auto"/>
          </w:tcPr>
          <w:p w14:paraId="131B68E3" w14:textId="77777777" w:rsidR="00A75F6C" w:rsidRPr="00A75F6C" w:rsidRDefault="00A75F6C" w:rsidP="004F3597">
            <w:pPr>
              <w:ind w:left="48" w:right="24"/>
              <w:rPr>
                <w:rFonts w:eastAsia="Times New Roman"/>
                <w:sz w:val="20"/>
                <w:szCs w:val="20"/>
              </w:rPr>
            </w:pPr>
            <w:r w:rsidRPr="00A75F6C">
              <w:rPr>
                <w:rFonts w:eastAsia="Times New Roman"/>
                <w:sz w:val="20"/>
                <w:szCs w:val="20"/>
              </w:rPr>
              <w:t>signature[</w:t>
            </w:r>
            <w:proofErr w:type="spellStart"/>
            <w:r w:rsidRPr="00A75F6C">
              <w:rPr>
                <w:rFonts w:eastAsia="Times New Roman"/>
                <w:sz w:val="20"/>
                <w:szCs w:val="20"/>
              </w:rPr>
              <w:t>signatureLength</w:t>
            </w:r>
            <w:proofErr w:type="spellEnd"/>
            <w:r w:rsidRPr="00A75F6C">
              <w:rPr>
                <w:rFonts w:eastAsia="Times New Roman"/>
                <w:sz w:val="20"/>
                <w:szCs w:val="20"/>
              </w:rPr>
              <w:t>]</w:t>
            </w:r>
          </w:p>
        </w:tc>
        <w:tc>
          <w:tcPr>
            <w:tcW w:w="5126" w:type="dxa"/>
            <w:tcBorders>
              <w:top w:val="single" w:sz="6" w:space="0" w:color="auto"/>
              <w:bottom w:val="single" w:sz="12" w:space="0" w:color="auto"/>
            </w:tcBorders>
            <w:shd w:val="clear" w:color="auto" w:fill="auto"/>
          </w:tcPr>
          <w:p w14:paraId="1D9379F3" w14:textId="77777777" w:rsidR="00A75F6C" w:rsidRPr="00A75F6C" w:rsidRDefault="00A75F6C" w:rsidP="004F3597">
            <w:pPr>
              <w:ind w:left="48" w:right="24"/>
              <w:rPr>
                <w:rFonts w:eastAsia="Times New Roman"/>
                <w:sz w:val="20"/>
                <w:szCs w:val="20"/>
              </w:rPr>
            </w:pPr>
            <w:r w:rsidRPr="00A75F6C">
              <w:rPr>
                <w:rFonts w:eastAsia="Times New Roman"/>
                <w:sz w:val="20"/>
                <w:szCs w:val="20"/>
              </w:rPr>
              <w:t>PKCS#7 packet</w:t>
            </w:r>
          </w:p>
        </w:tc>
      </w:tr>
    </w:tbl>
    <w:p w14:paraId="5DCCF316" w14:textId="1D349B0F" w:rsidR="00A75F6C" w:rsidRPr="00A75F6C" w:rsidRDefault="00A75F6C" w:rsidP="00A75F6C">
      <w:pPr>
        <w:pStyle w:val="NormalWeb"/>
        <w:rPr>
          <w:rFonts w:ascii="Arial" w:hAnsi="Arial" w:cs="Arial"/>
          <w:sz w:val="20"/>
          <w:szCs w:val="20"/>
          <w:lang w:val="en-GB"/>
        </w:rPr>
      </w:pPr>
      <w:r w:rsidRPr="00A75F6C">
        <w:rPr>
          <w:rFonts w:ascii="Arial" w:hAnsi="Arial" w:cs="Arial"/>
          <w:sz w:val="20"/>
          <w:szCs w:val="20"/>
          <w:lang w:val="en-GB"/>
        </w:rPr>
        <w:t>For more information about PKCS#7 signatures see [10]</w:t>
      </w:r>
      <w:r w:rsidR="00FF3489">
        <w:rPr>
          <w:rFonts w:ascii="Arial" w:hAnsi="Arial" w:cs="Arial"/>
          <w:sz w:val="20"/>
          <w:szCs w:val="20"/>
          <w:lang w:val="en-GB"/>
        </w:rPr>
        <w:t>.</w:t>
      </w:r>
    </w:p>
    <w:p w14:paraId="1A966BEF" w14:textId="731F198F" w:rsidR="00A75F6C" w:rsidRPr="00A75F6C" w:rsidRDefault="00A75F6C" w:rsidP="00A75F6C">
      <w:pPr>
        <w:pStyle w:val="NormalWeb"/>
        <w:rPr>
          <w:rFonts w:ascii="Arial" w:hAnsi="Arial" w:cs="Arial"/>
          <w:sz w:val="20"/>
          <w:szCs w:val="20"/>
          <w:lang w:val="en-GB"/>
        </w:rPr>
      </w:pPr>
      <w:r w:rsidRPr="00A75F6C">
        <w:rPr>
          <w:rFonts w:ascii="Arial" w:hAnsi="Arial" w:cs="Arial"/>
          <w:sz w:val="20"/>
          <w:szCs w:val="20"/>
          <w:lang w:val="en-GB"/>
        </w:rPr>
        <w:t>For more information about counter-signatures, see [11]</w:t>
      </w:r>
      <w:r w:rsidR="00FF3489">
        <w:rPr>
          <w:rFonts w:ascii="Arial" w:hAnsi="Arial" w:cs="Arial"/>
          <w:sz w:val="20"/>
          <w:szCs w:val="20"/>
          <w:lang w:val="en-GB"/>
        </w:rPr>
        <w:t>.</w:t>
      </w:r>
    </w:p>
    <w:p w14:paraId="17B77A9B" w14:textId="77777777" w:rsidR="00A75F6C" w:rsidRPr="00A75F6C" w:rsidRDefault="00A75F6C" w:rsidP="00A75F6C">
      <w:pPr>
        <w:pStyle w:val="NormalWeb"/>
        <w:spacing w:before="240" w:beforeAutospacing="0" w:after="120" w:afterAutospacing="0"/>
        <w:rPr>
          <w:rFonts w:ascii="Arial" w:hAnsi="Arial" w:cs="Arial"/>
          <w:sz w:val="20"/>
          <w:szCs w:val="20"/>
          <w:lang w:val="en-GB"/>
        </w:rPr>
      </w:pPr>
      <w:r w:rsidRPr="00A75F6C">
        <w:rPr>
          <w:rFonts w:ascii="Arial" w:hAnsi="Arial" w:cs="Arial"/>
          <w:b/>
          <w:bCs/>
          <w:sz w:val="20"/>
          <w:szCs w:val="20"/>
          <w:lang w:val="en-GB"/>
        </w:rPr>
        <w:t>Format 1: For whole fonts, with either TrueType outlines and/or CFF data</w:t>
      </w:r>
    </w:p>
    <w:p w14:paraId="74E74A6C" w14:textId="77777777" w:rsidR="00A75F6C" w:rsidRPr="00A75F6C" w:rsidRDefault="00A75F6C" w:rsidP="00A75F6C">
      <w:pPr>
        <w:pStyle w:val="NormalWeb"/>
        <w:rPr>
          <w:rFonts w:ascii="Arial" w:hAnsi="Arial" w:cs="Arial"/>
          <w:sz w:val="20"/>
          <w:szCs w:val="20"/>
          <w:lang w:val="en-GB"/>
        </w:rPr>
      </w:pPr>
      <w:r w:rsidRPr="00A75F6C">
        <w:rPr>
          <w:rFonts w:ascii="Arial" w:hAnsi="Arial" w:cs="Arial"/>
          <w:sz w:val="20"/>
          <w:szCs w:val="20"/>
          <w:lang w:val="en-GB"/>
        </w:rPr>
        <w:t>PKCS#7 or PKCS#9. The signed content digest is created as follows:</w:t>
      </w:r>
    </w:p>
    <w:p w14:paraId="681F0153" w14:textId="11B92BA1" w:rsidR="00A75F6C" w:rsidRPr="00A75F6C" w:rsidRDefault="00A75F6C" w:rsidP="00E17396">
      <w:pPr>
        <w:widowControl/>
        <w:numPr>
          <w:ilvl w:val="0"/>
          <w:numId w:val="5"/>
        </w:numPr>
        <w:autoSpaceDE/>
        <w:autoSpaceDN/>
        <w:spacing w:before="100" w:beforeAutospacing="1" w:after="120"/>
        <w:rPr>
          <w:sz w:val="20"/>
          <w:szCs w:val="20"/>
        </w:rPr>
      </w:pPr>
      <w:r w:rsidRPr="00A75F6C">
        <w:rPr>
          <w:sz w:val="20"/>
          <w:szCs w:val="20"/>
        </w:rPr>
        <w:t xml:space="preserve">If there is an </w:t>
      </w:r>
      <w:r w:rsidR="00FF3489">
        <w:rPr>
          <w:sz w:val="20"/>
          <w:szCs w:val="20"/>
        </w:rPr>
        <w:t>existing DSIG table in the font:</w:t>
      </w:r>
    </w:p>
    <w:p w14:paraId="0882C32B" w14:textId="28EDECA5" w:rsidR="00A75F6C" w:rsidRPr="00A75F6C" w:rsidRDefault="00A75F6C" w:rsidP="00E17396">
      <w:pPr>
        <w:widowControl/>
        <w:numPr>
          <w:ilvl w:val="1"/>
          <w:numId w:val="9"/>
        </w:numPr>
        <w:autoSpaceDE/>
        <w:autoSpaceDN/>
        <w:spacing w:after="100" w:afterAutospacing="1"/>
        <w:rPr>
          <w:sz w:val="20"/>
          <w:szCs w:val="20"/>
        </w:rPr>
      </w:pPr>
      <w:r w:rsidRPr="00A75F6C">
        <w:rPr>
          <w:sz w:val="20"/>
          <w:szCs w:val="20"/>
        </w:rPr>
        <w:t xml:space="preserve">Remove </w:t>
      </w:r>
      <w:r w:rsidR="00FF3489">
        <w:rPr>
          <w:sz w:val="20"/>
          <w:szCs w:val="20"/>
        </w:rPr>
        <w:t xml:space="preserve">the </w:t>
      </w:r>
      <w:r w:rsidRPr="00A75F6C">
        <w:rPr>
          <w:sz w:val="20"/>
          <w:szCs w:val="20"/>
        </w:rPr>
        <w:t>DSIG table from font.</w:t>
      </w:r>
    </w:p>
    <w:p w14:paraId="1B85FF52" w14:textId="6D6CC6D7" w:rsidR="00A75F6C" w:rsidRPr="00A75F6C" w:rsidRDefault="00A75F6C" w:rsidP="00FF3489">
      <w:pPr>
        <w:widowControl/>
        <w:numPr>
          <w:ilvl w:val="1"/>
          <w:numId w:val="9"/>
        </w:numPr>
        <w:autoSpaceDE/>
        <w:autoSpaceDN/>
        <w:spacing w:before="100" w:beforeAutospacing="1" w:after="100" w:afterAutospacing="1"/>
        <w:rPr>
          <w:sz w:val="20"/>
          <w:szCs w:val="20"/>
        </w:rPr>
      </w:pPr>
      <w:r w:rsidRPr="00A75F6C">
        <w:rPr>
          <w:sz w:val="20"/>
          <w:szCs w:val="20"/>
        </w:rPr>
        <w:t xml:space="preserve">Remove </w:t>
      </w:r>
      <w:r w:rsidR="00FF3489">
        <w:rPr>
          <w:sz w:val="20"/>
          <w:szCs w:val="20"/>
        </w:rPr>
        <w:t xml:space="preserve">the </w:t>
      </w:r>
      <w:r w:rsidRPr="00A75F6C">
        <w:rPr>
          <w:sz w:val="20"/>
          <w:szCs w:val="20"/>
        </w:rPr>
        <w:t xml:space="preserve">DSIG table entry from </w:t>
      </w:r>
      <w:r w:rsidR="00FF3489">
        <w:rPr>
          <w:sz w:val="20"/>
          <w:szCs w:val="20"/>
        </w:rPr>
        <w:t>the</w:t>
      </w:r>
      <w:r w:rsidRPr="00A75F6C">
        <w:rPr>
          <w:sz w:val="20"/>
          <w:szCs w:val="20"/>
        </w:rPr>
        <w:t xml:space="preserve"> Table Directory.</w:t>
      </w:r>
    </w:p>
    <w:p w14:paraId="7EA0B730" w14:textId="77777777" w:rsidR="00A75F6C" w:rsidRPr="00A75F6C" w:rsidRDefault="00A75F6C" w:rsidP="00FF3489">
      <w:pPr>
        <w:widowControl/>
        <w:numPr>
          <w:ilvl w:val="1"/>
          <w:numId w:val="9"/>
        </w:numPr>
        <w:autoSpaceDE/>
        <w:autoSpaceDN/>
        <w:spacing w:before="100" w:beforeAutospacing="1" w:after="100" w:afterAutospacing="1"/>
        <w:rPr>
          <w:sz w:val="20"/>
          <w:szCs w:val="20"/>
        </w:rPr>
      </w:pPr>
      <w:r w:rsidRPr="00A75F6C">
        <w:rPr>
          <w:sz w:val="20"/>
          <w:szCs w:val="20"/>
        </w:rPr>
        <w:t>Adjust table offsets as necessary.</w:t>
      </w:r>
    </w:p>
    <w:p w14:paraId="76A0BACC" w14:textId="15985FB1" w:rsidR="00A75F6C" w:rsidRPr="00A75F6C" w:rsidRDefault="00FF3489" w:rsidP="00FF3489">
      <w:pPr>
        <w:widowControl/>
        <w:numPr>
          <w:ilvl w:val="1"/>
          <w:numId w:val="9"/>
        </w:numPr>
        <w:autoSpaceDE/>
        <w:autoSpaceDN/>
        <w:spacing w:before="100" w:beforeAutospacing="1" w:after="100" w:afterAutospacing="1"/>
        <w:rPr>
          <w:sz w:val="20"/>
          <w:szCs w:val="20"/>
        </w:rPr>
      </w:pPr>
      <w:r>
        <w:rPr>
          <w:sz w:val="20"/>
          <w:szCs w:val="20"/>
        </w:rPr>
        <w:t>Recalculate</w:t>
      </w:r>
      <w:r w:rsidR="00A75F6C" w:rsidRPr="00A75F6C">
        <w:rPr>
          <w:sz w:val="20"/>
          <w:szCs w:val="20"/>
        </w:rPr>
        <w:t xml:space="preserve"> the </w:t>
      </w:r>
      <w:proofErr w:type="spellStart"/>
      <w:r w:rsidR="00A75F6C" w:rsidRPr="00A75F6C">
        <w:rPr>
          <w:sz w:val="20"/>
          <w:szCs w:val="20"/>
        </w:rPr>
        <w:t>checksum</w:t>
      </w:r>
      <w:r>
        <w:rPr>
          <w:sz w:val="20"/>
          <w:szCs w:val="20"/>
        </w:rPr>
        <w:t>Adjustment</w:t>
      </w:r>
      <w:proofErr w:type="spellEnd"/>
      <w:r w:rsidR="00A75F6C" w:rsidRPr="00A75F6C">
        <w:rPr>
          <w:sz w:val="20"/>
          <w:szCs w:val="20"/>
        </w:rPr>
        <w:t xml:space="preserve"> in the </w:t>
      </w:r>
      <w:r>
        <w:rPr>
          <w:sz w:val="20"/>
          <w:szCs w:val="20"/>
        </w:rPr>
        <w:t>‘</w:t>
      </w:r>
      <w:r w:rsidR="00A75F6C" w:rsidRPr="00A75F6C">
        <w:rPr>
          <w:sz w:val="20"/>
          <w:szCs w:val="20"/>
        </w:rPr>
        <w:t>head</w:t>
      </w:r>
      <w:r>
        <w:rPr>
          <w:sz w:val="20"/>
          <w:szCs w:val="20"/>
        </w:rPr>
        <w:t>’</w:t>
      </w:r>
      <w:r w:rsidR="00A75F6C" w:rsidRPr="00A75F6C">
        <w:rPr>
          <w:sz w:val="20"/>
          <w:szCs w:val="20"/>
        </w:rPr>
        <w:t xml:space="preserve"> table.</w:t>
      </w:r>
    </w:p>
    <w:p w14:paraId="05C95B0E" w14:textId="6F1C0D07" w:rsidR="00A75F6C" w:rsidRPr="00A75F6C" w:rsidRDefault="00A75F6C" w:rsidP="00A75F6C">
      <w:pPr>
        <w:widowControl/>
        <w:numPr>
          <w:ilvl w:val="0"/>
          <w:numId w:val="5"/>
        </w:numPr>
        <w:autoSpaceDE/>
        <w:autoSpaceDN/>
        <w:spacing w:before="100" w:beforeAutospacing="1" w:after="100" w:afterAutospacing="1"/>
        <w:rPr>
          <w:sz w:val="20"/>
          <w:szCs w:val="20"/>
        </w:rPr>
      </w:pPr>
      <w:r w:rsidRPr="00A75F6C">
        <w:rPr>
          <w:sz w:val="20"/>
          <w:szCs w:val="20"/>
        </w:rPr>
        <w:t xml:space="preserve">Hash the </w:t>
      </w:r>
      <w:r w:rsidR="00FF3489">
        <w:rPr>
          <w:sz w:val="20"/>
          <w:szCs w:val="20"/>
        </w:rPr>
        <w:t>revised font data</w:t>
      </w:r>
      <w:r w:rsidRPr="00A75F6C">
        <w:rPr>
          <w:sz w:val="20"/>
          <w:szCs w:val="20"/>
        </w:rPr>
        <w:t xml:space="preserve"> using a secure one-way hash (such as MD5) to create the content digest.</w:t>
      </w:r>
    </w:p>
    <w:p w14:paraId="18B6D100" w14:textId="77777777" w:rsidR="00A75F6C" w:rsidRPr="00A75F6C" w:rsidRDefault="00A75F6C" w:rsidP="00A75F6C">
      <w:pPr>
        <w:widowControl/>
        <w:numPr>
          <w:ilvl w:val="0"/>
          <w:numId w:val="5"/>
        </w:numPr>
        <w:autoSpaceDE/>
        <w:autoSpaceDN/>
        <w:spacing w:before="100" w:beforeAutospacing="1" w:after="100" w:afterAutospacing="1"/>
        <w:rPr>
          <w:sz w:val="20"/>
          <w:szCs w:val="20"/>
        </w:rPr>
      </w:pPr>
      <w:r w:rsidRPr="00A75F6C">
        <w:rPr>
          <w:sz w:val="20"/>
          <w:szCs w:val="20"/>
        </w:rPr>
        <w:t>Create the PKCS#7 signature block using the content digest.</w:t>
      </w:r>
    </w:p>
    <w:p w14:paraId="387CA738" w14:textId="77777777" w:rsidR="00A75F6C" w:rsidRPr="00A75F6C" w:rsidRDefault="00A75F6C" w:rsidP="00A75F6C">
      <w:pPr>
        <w:widowControl/>
        <w:numPr>
          <w:ilvl w:val="0"/>
          <w:numId w:val="5"/>
        </w:numPr>
        <w:autoSpaceDE/>
        <w:autoSpaceDN/>
        <w:spacing w:before="100" w:beforeAutospacing="1" w:after="100" w:afterAutospacing="1"/>
        <w:rPr>
          <w:sz w:val="20"/>
          <w:szCs w:val="20"/>
        </w:rPr>
      </w:pPr>
      <w:r w:rsidRPr="00A75F6C">
        <w:rPr>
          <w:sz w:val="20"/>
          <w:szCs w:val="20"/>
        </w:rPr>
        <w:lastRenderedPageBreak/>
        <w:t>Create a new DSIG table containing the signature block.</w:t>
      </w:r>
    </w:p>
    <w:p w14:paraId="2127EE5B" w14:textId="77777777" w:rsidR="00A75F6C" w:rsidRPr="00A75F6C" w:rsidRDefault="00A75F6C" w:rsidP="00A75F6C">
      <w:pPr>
        <w:widowControl/>
        <w:numPr>
          <w:ilvl w:val="0"/>
          <w:numId w:val="5"/>
        </w:numPr>
        <w:autoSpaceDE/>
        <w:autoSpaceDN/>
        <w:spacing w:before="100" w:beforeAutospacing="1" w:after="100" w:afterAutospacing="1"/>
        <w:rPr>
          <w:sz w:val="20"/>
          <w:szCs w:val="20"/>
        </w:rPr>
      </w:pPr>
      <w:r w:rsidRPr="00A75F6C">
        <w:rPr>
          <w:sz w:val="20"/>
          <w:szCs w:val="20"/>
        </w:rPr>
        <w:t>Add the DSIG table to the font, adjusting table offsets as necessary.</w:t>
      </w:r>
    </w:p>
    <w:p w14:paraId="13EFD8D3" w14:textId="748365D1" w:rsidR="00A75F6C" w:rsidRPr="00A75F6C" w:rsidRDefault="00A75F6C" w:rsidP="00A75F6C">
      <w:pPr>
        <w:widowControl/>
        <w:numPr>
          <w:ilvl w:val="0"/>
          <w:numId w:val="5"/>
        </w:numPr>
        <w:autoSpaceDE/>
        <w:autoSpaceDN/>
        <w:spacing w:before="100" w:beforeAutospacing="1" w:after="100" w:afterAutospacing="1"/>
        <w:rPr>
          <w:sz w:val="20"/>
          <w:szCs w:val="20"/>
        </w:rPr>
      </w:pPr>
      <w:r w:rsidRPr="00A75F6C">
        <w:rPr>
          <w:sz w:val="20"/>
          <w:szCs w:val="20"/>
        </w:rPr>
        <w:t>Add a DSIG table entry to the Table Directory.</w:t>
      </w:r>
    </w:p>
    <w:p w14:paraId="735DE03B" w14:textId="1CD48BEE" w:rsidR="00A75F6C" w:rsidRPr="00A75F6C" w:rsidRDefault="00A75F6C" w:rsidP="00A75F6C">
      <w:pPr>
        <w:widowControl/>
        <w:numPr>
          <w:ilvl w:val="0"/>
          <w:numId w:val="5"/>
        </w:numPr>
        <w:autoSpaceDE/>
        <w:autoSpaceDN/>
        <w:spacing w:before="100" w:beforeAutospacing="1" w:after="100" w:afterAutospacing="1"/>
        <w:rPr>
          <w:sz w:val="20"/>
          <w:szCs w:val="20"/>
        </w:rPr>
      </w:pPr>
      <w:r w:rsidRPr="00A75F6C">
        <w:rPr>
          <w:sz w:val="20"/>
          <w:szCs w:val="20"/>
        </w:rPr>
        <w:t xml:space="preserve">Recalculate the </w:t>
      </w:r>
      <w:proofErr w:type="spellStart"/>
      <w:r w:rsidRPr="00A75F6C">
        <w:rPr>
          <w:sz w:val="20"/>
          <w:szCs w:val="20"/>
        </w:rPr>
        <w:t>checksum</w:t>
      </w:r>
      <w:r w:rsidR="00E17396">
        <w:rPr>
          <w:sz w:val="20"/>
          <w:szCs w:val="20"/>
        </w:rPr>
        <w:t>Adjustment</w:t>
      </w:r>
      <w:proofErr w:type="spellEnd"/>
      <w:r w:rsidRPr="00A75F6C">
        <w:rPr>
          <w:sz w:val="20"/>
          <w:szCs w:val="20"/>
        </w:rPr>
        <w:t xml:space="preserve"> in the </w:t>
      </w:r>
      <w:r w:rsidR="00E17396">
        <w:rPr>
          <w:sz w:val="20"/>
          <w:szCs w:val="20"/>
        </w:rPr>
        <w:t>‘</w:t>
      </w:r>
      <w:r w:rsidRPr="00A75F6C">
        <w:rPr>
          <w:sz w:val="20"/>
          <w:szCs w:val="20"/>
        </w:rPr>
        <w:t>head</w:t>
      </w:r>
      <w:r w:rsidR="00E17396">
        <w:rPr>
          <w:sz w:val="20"/>
          <w:szCs w:val="20"/>
        </w:rPr>
        <w:t>’</w:t>
      </w:r>
      <w:r w:rsidRPr="00A75F6C">
        <w:rPr>
          <w:sz w:val="20"/>
          <w:szCs w:val="20"/>
        </w:rPr>
        <w:t xml:space="preserve"> table.</w:t>
      </w:r>
    </w:p>
    <w:p w14:paraId="24A9C156" w14:textId="43BA8986" w:rsidR="00E17396" w:rsidRPr="00E17396" w:rsidRDefault="00E17396" w:rsidP="00E17396">
      <w:pPr>
        <w:pStyle w:val="NormalWeb"/>
        <w:rPr>
          <w:rFonts w:ascii="Arial" w:hAnsi="Arial" w:cs="Arial"/>
          <w:sz w:val="20"/>
          <w:szCs w:val="20"/>
          <w:lang w:val="en-GB"/>
        </w:rPr>
      </w:pPr>
      <w:r>
        <w:rPr>
          <w:rFonts w:ascii="Arial" w:hAnsi="Arial" w:cs="Arial"/>
          <w:sz w:val="20"/>
          <w:szCs w:val="20"/>
          <w:lang w:val="en-GB"/>
        </w:rPr>
        <w:t xml:space="preserve">Validation of a signature in a font is done by repeating steps 1 – 4 in an in-memory copy of the font </w:t>
      </w:r>
      <w:r w:rsidRPr="00E17396">
        <w:rPr>
          <w:rFonts w:ascii="Arial" w:hAnsi="Arial" w:cs="Arial"/>
          <w:sz w:val="20"/>
          <w:szCs w:val="20"/>
          <w:lang w:val="en-GB"/>
        </w:rPr>
        <w:t xml:space="preserve">file. Note that changing the </w:t>
      </w:r>
      <w:proofErr w:type="spellStart"/>
      <w:r w:rsidRPr="00E17396">
        <w:rPr>
          <w:rFonts w:ascii="Arial" w:hAnsi="Arial" w:cs="Arial"/>
          <w:sz w:val="20"/>
          <w:szCs w:val="20"/>
        </w:rPr>
        <w:t>checksumAdjustment</w:t>
      </w:r>
      <w:proofErr w:type="spellEnd"/>
      <w:r>
        <w:rPr>
          <w:rFonts w:ascii="Arial" w:hAnsi="Arial" w:cs="Arial"/>
          <w:sz w:val="20"/>
          <w:szCs w:val="20"/>
        </w:rPr>
        <w:t xml:space="preserve"> in the last step does not break the signature because verification is done on an in-memory copy with these changes.</w:t>
      </w:r>
    </w:p>
    <w:p w14:paraId="73701F82" w14:textId="692E5516" w:rsidR="00A75F6C" w:rsidRPr="00A75F6C" w:rsidRDefault="00A75F6C" w:rsidP="00E17396">
      <w:pPr>
        <w:pStyle w:val="NormalWeb"/>
        <w:spacing w:after="0" w:afterAutospacing="0"/>
        <w:rPr>
          <w:rFonts w:ascii="Arial" w:hAnsi="Arial" w:cs="Arial"/>
          <w:sz w:val="20"/>
          <w:szCs w:val="20"/>
          <w:lang w:val="en-GB"/>
        </w:rPr>
      </w:pPr>
      <w:r w:rsidRPr="00A75F6C">
        <w:rPr>
          <w:rFonts w:ascii="Arial" w:hAnsi="Arial" w:cs="Arial"/>
          <w:sz w:val="20"/>
          <w:szCs w:val="20"/>
          <w:lang w:val="en-GB"/>
        </w:rPr>
        <w:t>Prior to signing a font file, ensure that all the</w:t>
      </w:r>
      <w:r w:rsidR="00E17396">
        <w:rPr>
          <w:rFonts w:ascii="Arial" w:hAnsi="Arial" w:cs="Arial"/>
          <w:sz w:val="20"/>
          <w:szCs w:val="20"/>
          <w:lang w:val="en-GB"/>
        </w:rPr>
        <w:t xml:space="preserve"> following attributes are true:</w:t>
      </w:r>
    </w:p>
    <w:p w14:paraId="2F75A39B" w14:textId="0F65475F" w:rsidR="00A75F6C" w:rsidRPr="00A75F6C" w:rsidRDefault="00A75F6C" w:rsidP="00E17396">
      <w:pPr>
        <w:widowControl/>
        <w:numPr>
          <w:ilvl w:val="0"/>
          <w:numId w:val="10"/>
        </w:numPr>
        <w:autoSpaceDE/>
        <w:autoSpaceDN/>
        <w:spacing w:after="100" w:afterAutospacing="1"/>
        <w:rPr>
          <w:sz w:val="20"/>
          <w:szCs w:val="20"/>
        </w:rPr>
      </w:pPr>
      <w:r w:rsidRPr="00A75F6C">
        <w:rPr>
          <w:sz w:val="20"/>
          <w:szCs w:val="20"/>
        </w:rPr>
        <w:t xml:space="preserve">The magic number in the </w:t>
      </w:r>
      <w:r w:rsidR="00E17396">
        <w:rPr>
          <w:sz w:val="20"/>
          <w:szCs w:val="20"/>
        </w:rPr>
        <w:t>‘</w:t>
      </w:r>
      <w:r w:rsidRPr="00A75F6C">
        <w:rPr>
          <w:sz w:val="20"/>
          <w:szCs w:val="20"/>
        </w:rPr>
        <w:t>head</w:t>
      </w:r>
      <w:r w:rsidR="00E17396">
        <w:rPr>
          <w:sz w:val="20"/>
          <w:szCs w:val="20"/>
        </w:rPr>
        <w:t>’</w:t>
      </w:r>
      <w:r w:rsidRPr="00A75F6C">
        <w:rPr>
          <w:sz w:val="20"/>
          <w:szCs w:val="20"/>
        </w:rPr>
        <w:t xml:space="preserve"> table is correct.</w:t>
      </w:r>
    </w:p>
    <w:p w14:paraId="4F124201" w14:textId="3FF18508" w:rsidR="00A75F6C" w:rsidRPr="00A75F6C" w:rsidRDefault="00A75F6C" w:rsidP="00E17396">
      <w:pPr>
        <w:widowControl/>
        <w:numPr>
          <w:ilvl w:val="0"/>
          <w:numId w:val="10"/>
        </w:numPr>
        <w:autoSpaceDE/>
        <w:autoSpaceDN/>
        <w:spacing w:before="100" w:beforeAutospacing="1" w:after="100" w:afterAutospacing="1"/>
        <w:rPr>
          <w:sz w:val="20"/>
          <w:szCs w:val="20"/>
        </w:rPr>
      </w:pPr>
      <w:r w:rsidRPr="00A75F6C">
        <w:rPr>
          <w:sz w:val="20"/>
          <w:szCs w:val="20"/>
        </w:rPr>
        <w:t xml:space="preserve">Given the </w:t>
      </w:r>
      <w:proofErr w:type="spellStart"/>
      <w:r w:rsidRPr="00A75F6C">
        <w:rPr>
          <w:sz w:val="20"/>
          <w:szCs w:val="20"/>
        </w:rPr>
        <w:t>num</w:t>
      </w:r>
      <w:r w:rsidR="00E17396">
        <w:rPr>
          <w:sz w:val="20"/>
          <w:szCs w:val="20"/>
        </w:rPr>
        <w:t>T</w:t>
      </w:r>
      <w:r w:rsidRPr="00A75F6C">
        <w:rPr>
          <w:sz w:val="20"/>
          <w:szCs w:val="20"/>
        </w:rPr>
        <w:t>ables</w:t>
      </w:r>
      <w:proofErr w:type="spellEnd"/>
      <w:r w:rsidRPr="00A75F6C">
        <w:rPr>
          <w:sz w:val="20"/>
          <w:szCs w:val="20"/>
        </w:rPr>
        <w:t xml:space="preserve"> value in the </w:t>
      </w:r>
      <w:r w:rsidR="00E17396">
        <w:rPr>
          <w:sz w:val="20"/>
          <w:szCs w:val="20"/>
        </w:rPr>
        <w:t>T</w:t>
      </w:r>
      <w:r w:rsidRPr="00A75F6C">
        <w:rPr>
          <w:sz w:val="20"/>
          <w:szCs w:val="20"/>
        </w:rPr>
        <w:t>able</w:t>
      </w:r>
      <w:r w:rsidR="00E17396">
        <w:rPr>
          <w:sz w:val="20"/>
          <w:szCs w:val="20"/>
        </w:rPr>
        <w:t xml:space="preserve"> Directory</w:t>
      </w:r>
      <w:r w:rsidRPr="00A75F6C">
        <w:rPr>
          <w:sz w:val="20"/>
          <w:szCs w:val="20"/>
        </w:rPr>
        <w:t xml:space="preserve">, the other values in the </w:t>
      </w:r>
      <w:r w:rsidR="00E17396">
        <w:rPr>
          <w:sz w:val="20"/>
          <w:szCs w:val="20"/>
        </w:rPr>
        <w:t>T</w:t>
      </w:r>
      <w:r w:rsidR="00E17396" w:rsidRPr="00A75F6C">
        <w:rPr>
          <w:sz w:val="20"/>
          <w:szCs w:val="20"/>
        </w:rPr>
        <w:t>able</w:t>
      </w:r>
      <w:r w:rsidR="00E17396">
        <w:rPr>
          <w:sz w:val="20"/>
          <w:szCs w:val="20"/>
        </w:rPr>
        <w:t xml:space="preserve"> Directory</w:t>
      </w:r>
      <w:r w:rsidR="00E17396" w:rsidRPr="00A75F6C">
        <w:rPr>
          <w:sz w:val="20"/>
          <w:szCs w:val="20"/>
        </w:rPr>
        <w:t xml:space="preserve"> </w:t>
      </w:r>
      <w:r w:rsidRPr="00A75F6C">
        <w:rPr>
          <w:sz w:val="20"/>
          <w:szCs w:val="20"/>
        </w:rPr>
        <w:t>are consistent.</w:t>
      </w:r>
    </w:p>
    <w:p w14:paraId="0A7B1242" w14:textId="1B2F8158" w:rsidR="00A75F6C" w:rsidRPr="00A75F6C" w:rsidRDefault="00A75F6C" w:rsidP="00E17396">
      <w:pPr>
        <w:widowControl/>
        <w:numPr>
          <w:ilvl w:val="0"/>
          <w:numId w:val="10"/>
        </w:numPr>
        <w:autoSpaceDE/>
        <w:autoSpaceDN/>
        <w:spacing w:before="100" w:beforeAutospacing="1" w:after="100" w:afterAutospacing="1"/>
        <w:rPr>
          <w:sz w:val="20"/>
          <w:szCs w:val="20"/>
        </w:rPr>
      </w:pPr>
      <w:r w:rsidRPr="00A75F6C">
        <w:rPr>
          <w:sz w:val="20"/>
          <w:szCs w:val="20"/>
        </w:rPr>
        <w:t xml:space="preserve">The </w:t>
      </w:r>
      <w:r w:rsidR="00E17396">
        <w:rPr>
          <w:sz w:val="20"/>
          <w:szCs w:val="20"/>
        </w:rPr>
        <w:t>table records in the T</w:t>
      </w:r>
      <w:r w:rsidR="00E17396" w:rsidRPr="00A75F6C">
        <w:rPr>
          <w:sz w:val="20"/>
          <w:szCs w:val="20"/>
        </w:rPr>
        <w:t>able</w:t>
      </w:r>
      <w:r w:rsidR="00E17396">
        <w:rPr>
          <w:sz w:val="20"/>
          <w:szCs w:val="20"/>
        </w:rPr>
        <w:t xml:space="preserve"> Directory</w:t>
      </w:r>
      <w:r w:rsidR="00E17396" w:rsidRPr="00A75F6C">
        <w:rPr>
          <w:sz w:val="20"/>
          <w:szCs w:val="20"/>
        </w:rPr>
        <w:t xml:space="preserve"> </w:t>
      </w:r>
      <w:r w:rsidRPr="00A75F6C">
        <w:rPr>
          <w:sz w:val="20"/>
          <w:szCs w:val="20"/>
        </w:rPr>
        <w:t xml:space="preserve">are ordered alphabetically </w:t>
      </w:r>
      <w:r w:rsidR="00E17396">
        <w:rPr>
          <w:sz w:val="20"/>
          <w:szCs w:val="20"/>
        </w:rPr>
        <w:t xml:space="preserve">by the table tags, </w:t>
      </w:r>
      <w:r w:rsidRPr="00A75F6C">
        <w:rPr>
          <w:sz w:val="20"/>
          <w:szCs w:val="20"/>
        </w:rPr>
        <w:t>and there are no duplicate tags.</w:t>
      </w:r>
    </w:p>
    <w:p w14:paraId="2E78250D" w14:textId="77777777" w:rsidR="00A75F6C" w:rsidRPr="00A75F6C" w:rsidRDefault="00A75F6C" w:rsidP="00E17396">
      <w:pPr>
        <w:widowControl/>
        <w:numPr>
          <w:ilvl w:val="0"/>
          <w:numId w:val="10"/>
        </w:numPr>
        <w:autoSpaceDE/>
        <w:autoSpaceDN/>
        <w:spacing w:before="100" w:beforeAutospacing="1" w:after="100" w:afterAutospacing="1"/>
        <w:rPr>
          <w:sz w:val="20"/>
          <w:szCs w:val="20"/>
        </w:rPr>
      </w:pPr>
      <w:r w:rsidRPr="00A75F6C">
        <w:rPr>
          <w:sz w:val="20"/>
          <w:szCs w:val="20"/>
        </w:rPr>
        <w:t>The offset of each table is a multiple of 4. (That is, tables are long word aligned.)</w:t>
      </w:r>
    </w:p>
    <w:p w14:paraId="52322A9B" w14:textId="77777777" w:rsidR="00A75F6C" w:rsidRPr="00A75F6C" w:rsidRDefault="00A75F6C" w:rsidP="00E17396">
      <w:pPr>
        <w:widowControl/>
        <w:numPr>
          <w:ilvl w:val="0"/>
          <w:numId w:val="10"/>
        </w:numPr>
        <w:autoSpaceDE/>
        <w:autoSpaceDN/>
        <w:spacing w:before="100" w:beforeAutospacing="1" w:after="100" w:afterAutospacing="1"/>
        <w:rPr>
          <w:sz w:val="20"/>
          <w:szCs w:val="20"/>
        </w:rPr>
      </w:pPr>
      <w:r w:rsidRPr="00A75F6C">
        <w:rPr>
          <w:sz w:val="20"/>
          <w:szCs w:val="20"/>
        </w:rPr>
        <w:t>The first actual table in the file comes immediately after the directory of tables.</w:t>
      </w:r>
    </w:p>
    <w:p w14:paraId="69994FB4" w14:textId="08E1B53A" w:rsidR="00A75F6C" w:rsidRPr="00A75F6C" w:rsidRDefault="00A75F6C" w:rsidP="00E17396">
      <w:pPr>
        <w:widowControl/>
        <w:numPr>
          <w:ilvl w:val="0"/>
          <w:numId w:val="10"/>
        </w:numPr>
        <w:autoSpaceDE/>
        <w:autoSpaceDN/>
        <w:spacing w:before="100" w:beforeAutospacing="1" w:after="100" w:afterAutospacing="1"/>
        <w:rPr>
          <w:sz w:val="20"/>
          <w:szCs w:val="20"/>
        </w:rPr>
      </w:pPr>
      <w:r w:rsidRPr="00A75F6C">
        <w:rPr>
          <w:sz w:val="20"/>
          <w:szCs w:val="20"/>
        </w:rPr>
        <w:t xml:space="preserve">If the tables are sorted by offset, then for all tables </w:t>
      </w:r>
      <w:proofErr w:type="spellStart"/>
      <w:r w:rsidRPr="00A75F6C">
        <w:rPr>
          <w:sz w:val="20"/>
          <w:szCs w:val="20"/>
        </w:rPr>
        <w:t>i</w:t>
      </w:r>
      <w:proofErr w:type="spellEnd"/>
      <w:r w:rsidRPr="00A75F6C">
        <w:rPr>
          <w:sz w:val="20"/>
          <w:szCs w:val="20"/>
        </w:rPr>
        <w:t xml:space="preserve"> (where index 0 means the table with the smallest offset), Offset[</w:t>
      </w:r>
      <w:proofErr w:type="spellStart"/>
      <w:r w:rsidRPr="00A75F6C">
        <w:rPr>
          <w:sz w:val="20"/>
          <w:szCs w:val="20"/>
        </w:rPr>
        <w:t>i</w:t>
      </w:r>
      <w:proofErr w:type="spellEnd"/>
      <w:r w:rsidRPr="00A75F6C">
        <w:rPr>
          <w:sz w:val="20"/>
          <w:szCs w:val="20"/>
        </w:rPr>
        <w:t>] + Length[</w:t>
      </w:r>
      <w:proofErr w:type="spellStart"/>
      <w:r w:rsidRPr="00A75F6C">
        <w:rPr>
          <w:sz w:val="20"/>
          <w:szCs w:val="20"/>
        </w:rPr>
        <w:t>i</w:t>
      </w:r>
      <w:proofErr w:type="spellEnd"/>
      <w:r w:rsidRPr="00A75F6C">
        <w:rPr>
          <w:sz w:val="20"/>
          <w:szCs w:val="20"/>
        </w:rPr>
        <w:t>] &lt;= Offset[i+1] and Offset[</w:t>
      </w:r>
      <w:proofErr w:type="spellStart"/>
      <w:r w:rsidRPr="00A75F6C">
        <w:rPr>
          <w:sz w:val="20"/>
          <w:szCs w:val="20"/>
        </w:rPr>
        <w:t>i</w:t>
      </w:r>
      <w:proofErr w:type="spellEnd"/>
      <w:r w:rsidRPr="00A75F6C">
        <w:rPr>
          <w:sz w:val="20"/>
          <w:szCs w:val="20"/>
        </w:rPr>
        <w:t>] + Length[</w:t>
      </w:r>
      <w:proofErr w:type="spellStart"/>
      <w:r w:rsidRPr="00A75F6C">
        <w:rPr>
          <w:sz w:val="20"/>
          <w:szCs w:val="20"/>
        </w:rPr>
        <w:t>i</w:t>
      </w:r>
      <w:proofErr w:type="spellEnd"/>
      <w:r w:rsidRPr="00A75F6C">
        <w:rPr>
          <w:sz w:val="20"/>
          <w:szCs w:val="20"/>
        </w:rPr>
        <w:t>] &gt;= Offset[i+1] - 3. In other words, the tables do not overlap, and there are at most 3 bytes of padding between tables.</w:t>
      </w:r>
    </w:p>
    <w:p w14:paraId="39938C99" w14:textId="77777777" w:rsidR="00A75F6C" w:rsidRPr="00A75F6C" w:rsidRDefault="00A75F6C" w:rsidP="00E17396">
      <w:pPr>
        <w:widowControl/>
        <w:numPr>
          <w:ilvl w:val="0"/>
          <w:numId w:val="10"/>
        </w:numPr>
        <w:autoSpaceDE/>
        <w:autoSpaceDN/>
        <w:spacing w:before="100" w:beforeAutospacing="1" w:after="100" w:afterAutospacing="1"/>
        <w:rPr>
          <w:sz w:val="20"/>
          <w:szCs w:val="20"/>
        </w:rPr>
      </w:pPr>
      <w:r w:rsidRPr="00A75F6C">
        <w:rPr>
          <w:sz w:val="20"/>
          <w:szCs w:val="20"/>
        </w:rPr>
        <w:t>The pad bytes between tables are all zeros.</w:t>
      </w:r>
    </w:p>
    <w:p w14:paraId="6C85AC1C" w14:textId="77777777" w:rsidR="00A75F6C" w:rsidRPr="00A75F6C" w:rsidRDefault="00A75F6C" w:rsidP="00E17396">
      <w:pPr>
        <w:widowControl/>
        <w:numPr>
          <w:ilvl w:val="0"/>
          <w:numId w:val="10"/>
        </w:numPr>
        <w:autoSpaceDE/>
        <w:autoSpaceDN/>
        <w:spacing w:before="100" w:beforeAutospacing="1" w:after="100" w:afterAutospacing="1"/>
        <w:rPr>
          <w:sz w:val="20"/>
          <w:szCs w:val="20"/>
        </w:rPr>
      </w:pPr>
      <w:r w:rsidRPr="00A75F6C">
        <w:rPr>
          <w:sz w:val="20"/>
          <w:szCs w:val="20"/>
        </w:rPr>
        <w:t>The offset of the last table in the file plus its length is not greater than the size of the file.</w:t>
      </w:r>
    </w:p>
    <w:p w14:paraId="5F28A8E7" w14:textId="77777777" w:rsidR="00A75F6C" w:rsidRPr="00A75F6C" w:rsidRDefault="00A75F6C" w:rsidP="00E17396">
      <w:pPr>
        <w:widowControl/>
        <w:numPr>
          <w:ilvl w:val="0"/>
          <w:numId w:val="10"/>
        </w:numPr>
        <w:autoSpaceDE/>
        <w:autoSpaceDN/>
        <w:spacing w:before="100" w:beforeAutospacing="1" w:after="100" w:afterAutospacing="1"/>
        <w:rPr>
          <w:sz w:val="20"/>
          <w:szCs w:val="20"/>
        </w:rPr>
      </w:pPr>
      <w:r w:rsidRPr="00A75F6C">
        <w:rPr>
          <w:sz w:val="20"/>
          <w:szCs w:val="20"/>
        </w:rPr>
        <w:t>The checksums of all tables are correct.</w:t>
      </w:r>
    </w:p>
    <w:p w14:paraId="35E49423" w14:textId="14573AC2" w:rsidR="00A75F6C" w:rsidRPr="00A75F6C" w:rsidRDefault="00A75F6C" w:rsidP="00E17396">
      <w:pPr>
        <w:widowControl/>
        <w:numPr>
          <w:ilvl w:val="0"/>
          <w:numId w:val="10"/>
        </w:numPr>
        <w:autoSpaceDE/>
        <w:autoSpaceDN/>
        <w:spacing w:before="100" w:beforeAutospacing="1" w:after="100" w:afterAutospacing="1"/>
        <w:rPr>
          <w:sz w:val="20"/>
          <w:szCs w:val="20"/>
        </w:rPr>
      </w:pPr>
      <w:r w:rsidRPr="00A75F6C">
        <w:rPr>
          <w:sz w:val="20"/>
          <w:szCs w:val="20"/>
        </w:rPr>
        <w:t xml:space="preserve">The </w:t>
      </w:r>
      <w:r w:rsidR="00E45EA1">
        <w:rPr>
          <w:sz w:val="20"/>
          <w:szCs w:val="20"/>
        </w:rPr>
        <w:t>‘</w:t>
      </w:r>
      <w:r w:rsidRPr="00A75F6C">
        <w:rPr>
          <w:sz w:val="20"/>
          <w:szCs w:val="20"/>
        </w:rPr>
        <w:t>head</w:t>
      </w:r>
      <w:r w:rsidR="00E45EA1">
        <w:rPr>
          <w:sz w:val="20"/>
          <w:szCs w:val="20"/>
        </w:rPr>
        <w:t xml:space="preserve">’ table's </w:t>
      </w:r>
      <w:proofErr w:type="spellStart"/>
      <w:r w:rsidR="00E45EA1">
        <w:rPr>
          <w:sz w:val="20"/>
          <w:szCs w:val="20"/>
        </w:rPr>
        <w:t>checks</w:t>
      </w:r>
      <w:r w:rsidRPr="00A75F6C">
        <w:rPr>
          <w:sz w:val="20"/>
          <w:szCs w:val="20"/>
        </w:rPr>
        <w:t>umAdjustment</w:t>
      </w:r>
      <w:proofErr w:type="spellEnd"/>
      <w:r w:rsidRPr="00A75F6C">
        <w:rPr>
          <w:sz w:val="20"/>
          <w:szCs w:val="20"/>
        </w:rPr>
        <w:t xml:space="preserve"> field is correct.</w:t>
      </w:r>
    </w:p>
    <w:p w14:paraId="1D13E3F9" w14:textId="1DC1F337" w:rsidR="00A75F6C" w:rsidRPr="00A75F6C" w:rsidRDefault="00A75F6C" w:rsidP="00A75F6C">
      <w:pPr>
        <w:spacing w:before="240" w:after="120"/>
        <w:rPr>
          <w:sz w:val="20"/>
          <w:szCs w:val="20"/>
        </w:rPr>
      </w:pPr>
      <w:r w:rsidRPr="00A75F6C">
        <w:rPr>
          <w:b/>
          <w:bCs/>
          <w:sz w:val="20"/>
          <w:szCs w:val="20"/>
        </w:rPr>
        <w:t xml:space="preserve">Signatures for </w:t>
      </w:r>
      <w:r w:rsidR="00E45EA1">
        <w:rPr>
          <w:b/>
          <w:bCs/>
          <w:sz w:val="20"/>
          <w:szCs w:val="20"/>
        </w:rPr>
        <w:t>Font</w:t>
      </w:r>
      <w:r w:rsidRPr="00A75F6C">
        <w:rPr>
          <w:b/>
          <w:bCs/>
          <w:sz w:val="20"/>
          <w:szCs w:val="20"/>
        </w:rPr>
        <w:t xml:space="preserve"> Collections</w:t>
      </w:r>
    </w:p>
    <w:p w14:paraId="1F1D9875" w14:textId="2E02DCD0" w:rsidR="00A75F6C" w:rsidRPr="00A75F6C" w:rsidRDefault="00A75F6C" w:rsidP="00A75F6C">
      <w:pPr>
        <w:pStyle w:val="NormalWeb"/>
        <w:rPr>
          <w:rFonts w:ascii="Arial" w:hAnsi="Arial" w:cs="Arial"/>
          <w:sz w:val="20"/>
          <w:szCs w:val="20"/>
          <w:lang w:val="en-GB"/>
        </w:rPr>
      </w:pPr>
      <w:r w:rsidRPr="00A75F6C">
        <w:rPr>
          <w:rFonts w:ascii="Arial" w:hAnsi="Arial" w:cs="Arial"/>
          <w:sz w:val="20"/>
          <w:szCs w:val="20"/>
          <w:lang w:val="en-GB"/>
        </w:rPr>
        <w:t xml:space="preserve">The DSIG table for a </w:t>
      </w:r>
      <w:r w:rsidR="00E45EA1">
        <w:rPr>
          <w:rFonts w:ascii="Arial" w:hAnsi="Arial" w:cs="Arial"/>
          <w:sz w:val="20"/>
          <w:szCs w:val="20"/>
          <w:lang w:val="en-GB"/>
        </w:rPr>
        <w:t>Font</w:t>
      </w:r>
      <w:r w:rsidRPr="00A75F6C">
        <w:rPr>
          <w:rFonts w:ascii="Arial" w:hAnsi="Arial" w:cs="Arial"/>
          <w:sz w:val="20"/>
          <w:szCs w:val="20"/>
          <w:lang w:val="en-GB"/>
        </w:rPr>
        <w:t xml:space="preserve"> Collection (TTC) must be the last table in the TTC file. The offset to the table is put in the </w:t>
      </w:r>
      <w:proofErr w:type="spellStart"/>
      <w:r w:rsidRPr="00A75F6C">
        <w:rPr>
          <w:rFonts w:ascii="Arial" w:hAnsi="Arial" w:cs="Arial"/>
          <w:sz w:val="20"/>
          <w:szCs w:val="20"/>
          <w:lang w:val="en-GB"/>
        </w:rPr>
        <w:t>TTCHeader</w:t>
      </w:r>
      <w:proofErr w:type="spellEnd"/>
      <w:r w:rsidRPr="00A75F6C">
        <w:rPr>
          <w:rFonts w:ascii="Arial" w:hAnsi="Arial" w:cs="Arial"/>
          <w:sz w:val="20"/>
          <w:szCs w:val="20"/>
          <w:lang w:val="en-GB"/>
        </w:rPr>
        <w:t xml:space="preserve"> (version 2). Signatures of TTC files are expected to be Format 1 signatures.</w:t>
      </w:r>
    </w:p>
    <w:p w14:paraId="4D6E818B" w14:textId="77777777" w:rsidR="00A75F6C" w:rsidRPr="00A75F6C" w:rsidRDefault="00A75F6C" w:rsidP="00A75F6C">
      <w:pPr>
        <w:pStyle w:val="NormalWeb"/>
        <w:rPr>
          <w:rFonts w:ascii="Arial" w:hAnsi="Arial" w:cs="Arial"/>
          <w:sz w:val="20"/>
          <w:szCs w:val="20"/>
          <w:lang w:val="en-GB"/>
        </w:rPr>
      </w:pPr>
      <w:r w:rsidRPr="00A75F6C">
        <w:rPr>
          <w:rFonts w:ascii="Arial" w:hAnsi="Arial" w:cs="Arial"/>
          <w:sz w:val="20"/>
          <w:szCs w:val="20"/>
          <w:lang w:val="en-GB"/>
        </w:rPr>
        <w:t>The signature of a TTC file applies to the entire file, not to the individual fonts contained within the TTC. Signing the TTC file ensures that other contents are not added to the TTC.</w:t>
      </w:r>
    </w:p>
    <w:p w14:paraId="236C7E73" w14:textId="6FBD7680" w:rsidR="00A75F6C" w:rsidRDefault="00A75F6C" w:rsidP="00A75F6C">
      <w:pPr>
        <w:pStyle w:val="NormalWeb"/>
        <w:rPr>
          <w:rFonts w:ascii="Arial" w:hAnsi="Arial" w:cs="Arial"/>
          <w:sz w:val="20"/>
          <w:szCs w:val="20"/>
          <w:lang w:val="en-GB"/>
        </w:rPr>
      </w:pPr>
      <w:r w:rsidRPr="00A75F6C">
        <w:rPr>
          <w:rFonts w:ascii="Arial" w:hAnsi="Arial" w:cs="Arial"/>
          <w:sz w:val="20"/>
          <w:szCs w:val="20"/>
          <w:lang w:val="en-GB"/>
        </w:rPr>
        <w:t xml:space="preserve">Individual fonts included in a </w:t>
      </w:r>
      <w:r w:rsidR="00E45EA1">
        <w:rPr>
          <w:rFonts w:ascii="Arial" w:hAnsi="Arial" w:cs="Arial"/>
          <w:sz w:val="20"/>
          <w:szCs w:val="20"/>
          <w:lang w:val="en-GB"/>
        </w:rPr>
        <w:t>font</w:t>
      </w:r>
      <w:r w:rsidRPr="00A75F6C">
        <w:rPr>
          <w:rFonts w:ascii="Arial" w:hAnsi="Arial" w:cs="Arial"/>
          <w:sz w:val="20"/>
          <w:szCs w:val="20"/>
          <w:lang w:val="en-GB"/>
        </w:rPr>
        <w:t xml:space="preserve"> collection should not be individually signed as the process of making the TTC could invalidate the signature on the font.</w:t>
      </w:r>
    </w:p>
    <w:p w14:paraId="0D959128" w14:textId="77777777" w:rsidR="00E45EA1" w:rsidRPr="00E45EA1" w:rsidRDefault="00E45EA1" w:rsidP="00E45EA1">
      <w:pPr>
        <w:pStyle w:val="NormalWeb"/>
        <w:shd w:val="clear" w:color="auto" w:fill="FFFFFF"/>
        <w:spacing w:after="0" w:afterAutospacing="0"/>
        <w:rPr>
          <w:rFonts w:ascii="Arial" w:hAnsi="Arial" w:cs="Arial"/>
          <w:color w:val="171717"/>
          <w:sz w:val="20"/>
          <w:szCs w:val="20"/>
        </w:rPr>
      </w:pPr>
      <w:r w:rsidRPr="00E45EA1">
        <w:rPr>
          <w:rFonts w:ascii="Arial" w:hAnsi="Arial" w:cs="Arial"/>
          <w:color w:val="171717"/>
          <w:sz w:val="20"/>
          <w:szCs w:val="20"/>
        </w:rPr>
        <w:t>When DSIG table is created for a collection file, the steps given above are used, with these revisions:</w:t>
      </w:r>
    </w:p>
    <w:p w14:paraId="3DEE5A36" w14:textId="77777777" w:rsidR="00E45EA1" w:rsidRPr="00E45EA1" w:rsidRDefault="00E45EA1" w:rsidP="00E45EA1">
      <w:pPr>
        <w:widowControl/>
        <w:numPr>
          <w:ilvl w:val="0"/>
          <w:numId w:val="11"/>
        </w:numPr>
        <w:shd w:val="clear" w:color="auto" w:fill="FFFFFF"/>
        <w:autoSpaceDE/>
        <w:autoSpaceDN/>
        <w:spacing w:after="100" w:afterAutospacing="1"/>
        <w:ind w:left="576"/>
        <w:rPr>
          <w:color w:val="171717"/>
          <w:sz w:val="20"/>
          <w:szCs w:val="20"/>
        </w:rPr>
      </w:pPr>
      <w:r w:rsidRPr="00E45EA1">
        <w:rPr>
          <w:color w:val="171717"/>
          <w:sz w:val="20"/>
          <w:szCs w:val="20"/>
        </w:rPr>
        <w:t xml:space="preserve">In step 1: if there is an existing DSIG table referenced in a version 2.0 TTC header, the DSIG table is removed, and the DSIG fields in the header is set to NULL. No recalculation of a </w:t>
      </w:r>
      <w:proofErr w:type="spellStart"/>
      <w:r w:rsidRPr="00E45EA1">
        <w:rPr>
          <w:color w:val="171717"/>
          <w:sz w:val="20"/>
          <w:szCs w:val="20"/>
        </w:rPr>
        <w:t>checksumAdjustment</w:t>
      </w:r>
      <w:proofErr w:type="spellEnd"/>
      <w:r w:rsidRPr="00E45EA1">
        <w:rPr>
          <w:color w:val="171717"/>
          <w:sz w:val="20"/>
          <w:szCs w:val="20"/>
        </w:rPr>
        <w:t xml:space="preserve"> is required.</w:t>
      </w:r>
    </w:p>
    <w:p w14:paraId="7C07A9AC" w14:textId="77777777" w:rsidR="00E45EA1" w:rsidRPr="00E45EA1" w:rsidRDefault="00E45EA1" w:rsidP="00E45EA1">
      <w:pPr>
        <w:widowControl/>
        <w:numPr>
          <w:ilvl w:val="0"/>
          <w:numId w:val="11"/>
        </w:numPr>
        <w:shd w:val="clear" w:color="auto" w:fill="FFFFFF"/>
        <w:autoSpaceDE/>
        <w:autoSpaceDN/>
        <w:spacing w:before="100" w:beforeAutospacing="1" w:after="100" w:afterAutospacing="1"/>
        <w:ind w:left="576"/>
        <w:rPr>
          <w:color w:val="171717"/>
          <w:sz w:val="20"/>
          <w:szCs w:val="20"/>
        </w:rPr>
      </w:pPr>
      <w:r w:rsidRPr="00E45EA1">
        <w:rPr>
          <w:color w:val="171717"/>
          <w:sz w:val="20"/>
          <w:szCs w:val="20"/>
        </w:rPr>
        <w:t>In steps 6 and 7: the DSIG table is added to the file, not to any individual font within the collection. A version 2.0 TTC header is required, with the DSIG fields in the header set to reference the DSIG table.</w:t>
      </w:r>
    </w:p>
    <w:p w14:paraId="4D052671" w14:textId="77777777" w:rsidR="00E45EA1" w:rsidRPr="00E45EA1" w:rsidRDefault="00E45EA1" w:rsidP="00E45EA1">
      <w:pPr>
        <w:widowControl/>
        <w:numPr>
          <w:ilvl w:val="0"/>
          <w:numId w:val="11"/>
        </w:numPr>
        <w:shd w:val="clear" w:color="auto" w:fill="FFFFFF"/>
        <w:autoSpaceDE/>
        <w:autoSpaceDN/>
        <w:spacing w:before="100" w:beforeAutospacing="1" w:after="100" w:afterAutospacing="1"/>
        <w:ind w:left="576"/>
        <w:rPr>
          <w:color w:val="171717"/>
          <w:sz w:val="20"/>
          <w:szCs w:val="20"/>
        </w:rPr>
      </w:pPr>
      <w:r w:rsidRPr="00E45EA1">
        <w:rPr>
          <w:color w:val="171717"/>
          <w:sz w:val="20"/>
          <w:szCs w:val="20"/>
        </w:rPr>
        <w:t>Step 8 is not applicable.</w:t>
      </w:r>
    </w:p>
    <w:p w14:paraId="59A099BC" w14:textId="52F6FEB0" w:rsidR="00E45EA1" w:rsidRPr="00E45EA1" w:rsidRDefault="00E45EA1" w:rsidP="00E45EA1">
      <w:pPr>
        <w:pStyle w:val="NormalWeb"/>
        <w:shd w:val="clear" w:color="auto" w:fill="FFFFFF"/>
        <w:rPr>
          <w:rFonts w:ascii="Arial" w:hAnsi="Arial" w:cs="Arial"/>
          <w:color w:val="171717"/>
          <w:sz w:val="20"/>
          <w:szCs w:val="20"/>
        </w:rPr>
      </w:pPr>
      <w:r w:rsidRPr="00E45EA1">
        <w:rPr>
          <w:rFonts w:ascii="Arial" w:hAnsi="Arial" w:cs="Arial"/>
          <w:color w:val="171717"/>
          <w:sz w:val="20"/>
          <w:szCs w:val="20"/>
        </w:rPr>
        <w:t>See the TTC Header </w:t>
      </w:r>
      <w:r>
        <w:rPr>
          <w:rFonts w:ascii="Arial" w:hAnsi="Arial" w:cs="Arial"/>
          <w:color w:val="171717"/>
          <w:sz w:val="20"/>
          <w:szCs w:val="20"/>
        </w:rPr>
        <w:t>description (</w:t>
      </w:r>
      <w:proofErr w:type="spellStart"/>
      <w:r>
        <w:rPr>
          <w:rFonts w:ascii="Arial" w:hAnsi="Arial" w:cs="Arial"/>
          <w:color w:val="171717"/>
          <w:sz w:val="20"/>
          <w:szCs w:val="20"/>
        </w:rPr>
        <w:t>subclause</w:t>
      </w:r>
      <w:proofErr w:type="spellEnd"/>
      <w:r>
        <w:rPr>
          <w:rFonts w:ascii="Arial" w:hAnsi="Arial" w:cs="Arial"/>
          <w:color w:val="171717"/>
          <w:sz w:val="20"/>
          <w:szCs w:val="20"/>
        </w:rPr>
        <w:t xml:space="preserve"> 4.6.3)</w:t>
      </w:r>
      <w:r w:rsidRPr="00E45EA1">
        <w:rPr>
          <w:rFonts w:ascii="Arial" w:hAnsi="Arial" w:cs="Arial"/>
          <w:color w:val="171717"/>
          <w:sz w:val="20"/>
          <w:szCs w:val="20"/>
        </w:rPr>
        <w:t xml:space="preserve"> for related information.</w:t>
      </w:r>
    </w:p>
    <w:p w14:paraId="6F327475" w14:textId="0E5DFF27" w:rsidR="00283CB0" w:rsidRDefault="00283CB0" w:rsidP="00300081">
      <w:pPr>
        <w:widowControl/>
        <w:autoSpaceDE/>
        <w:autoSpaceDN/>
        <w:rPr>
          <w:rFonts w:ascii="Times New Roman" w:eastAsia="SimSun" w:hAnsi="Times New Roman" w:cs="Times New Roman"/>
          <w:sz w:val="24"/>
          <w:szCs w:val="24"/>
          <w:lang w:eastAsia="zh-CN"/>
        </w:rPr>
      </w:pPr>
    </w:p>
    <w:p w14:paraId="1049E17E" w14:textId="3FA4680F" w:rsidR="008A7E6B" w:rsidRPr="00283CB0" w:rsidRDefault="008A7E6B" w:rsidP="008A7E6B">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6.4.</w:t>
      </w:r>
      <w:r>
        <w:rPr>
          <w:rFonts w:ascii="Times New Roman" w:eastAsia="SimSun" w:hAnsi="Times New Roman" w:cs="Times New Roman"/>
          <w:i/>
          <w:sz w:val="24"/>
          <w:szCs w:val="24"/>
          <w:lang w:eastAsia="zh-CN"/>
        </w:rPr>
        <w:t>2</w:t>
      </w:r>
    </w:p>
    <w:p w14:paraId="7D5C5F82" w14:textId="79988FB7" w:rsidR="008A7E6B" w:rsidRPr="00283CB0" w:rsidRDefault="00AD34FB" w:rsidP="008A7E6B">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In the </w:t>
      </w:r>
      <w:r w:rsidR="008A7E6B">
        <w:rPr>
          <w:rFonts w:ascii="Times New Roman" w:eastAsia="SimSun" w:hAnsi="Times New Roman" w:cs="Times New Roman"/>
          <w:i/>
          <w:sz w:val="24"/>
          <w:szCs w:val="24"/>
          <w:lang w:eastAsia="zh-CN"/>
        </w:rPr>
        <w:t>Language systems and</w:t>
      </w:r>
      <w:r w:rsidR="008A7E6B" w:rsidRPr="00283CB0">
        <w:rPr>
          <w:rFonts w:ascii="Times New Roman" w:eastAsia="SimSun" w:hAnsi="Times New Roman" w:cs="Times New Roman"/>
          <w:i/>
          <w:sz w:val="24"/>
          <w:szCs w:val="24"/>
          <w:lang w:eastAsia="zh-CN"/>
        </w:rPr>
        <w:t xml:space="preserve"> tags table</w:t>
      </w:r>
      <w:r>
        <w:rPr>
          <w:rFonts w:ascii="Times New Roman" w:eastAsia="SimSun" w:hAnsi="Times New Roman" w:cs="Times New Roman"/>
          <w:i/>
          <w:sz w:val="24"/>
          <w:szCs w:val="24"/>
          <w:lang w:eastAsia="zh-CN"/>
        </w:rPr>
        <w:t xml:space="preserve">, in the row defining the language system tag ‘SXT </w:t>
      </w:r>
      <w:r w:rsidR="007B0D9F">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 xml:space="preserve"> - replace the “Corresponding ISO 639 ID” field</w:t>
      </w:r>
      <w:r w:rsidR="008A7E6B" w:rsidRPr="00283CB0">
        <w:rPr>
          <w:rFonts w:ascii="Times New Roman" w:eastAsia="SimSun" w:hAnsi="Times New Roman" w:cs="Times New Roman"/>
          <w:i/>
          <w:sz w:val="24"/>
          <w:szCs w:val="24"/>
          <w:lang w:eastAsia="zh-CN"/>
        </w:rPr>
        <w:t xml:space="preserve"> with the following:</w:t>
      </w:r>
    </w:p>
    <w:p w14:paraId="0518469A" w14:textId="05100333" w:rsidR="00C920B7" w:rsidRDefault="00AD34FB" w:rsidP="00300081">
      <w:pPr>
        <w:widowControl/>
        <w:autoSpaceDE/>
        <w:autoSpaceDN/>
        <w:rPr>
          <w:color w:val="24292E"/>
          <w:sz w:val="20"/>
          <w:szCs w:val="20"/>
          <w:shd w:val="clear" w:color="auto" w:fill="FFFFFF"/>
        </w:rPr>
      </w:pPr>
      <w:proofErr w:type="spellStart"/>
      <w:r w:rsidRPr="00AD34FB">
        <w:rPr>
          <w:color w:val="24292E"/>
          <w:sz w:val="20"/>
          <w:szCs w:val="20"/>
          <w:shd w:val="clear" w:color="auto" w:fill="FFFFFF"/>
        </w:rPr>
        <w:t>ngo</w:t>
      </w:r>
      <w:proofErr w:type="spellEnd"/>
      <w:r w:rsidRPr="00AD34FB">
        <w:rPr>
          <w:color w:val="24292E"/>
          <w:sz w:val="20"/>
          <w:szCs w:val="20"/>
          <w:shd w:val="clear" w:color="auto" w:fill="FFFFFF"/>
        </w:rPr>
        <w:t xml:space="preserve">, </w:t>
      </w:r>
      <w:proofErr w:type="spellStart"/>
      <w:r w:rsidRPr="00AD34FB">
        <w:rPr>
          <w:color w:val="24292E"/>
          <w:sz w:val="20"/>
          <w:szCs w:val="20"/>
          <w:shd w:val="clear" w:color="auto" w:fill="FFFFFF"/>
        </w:rPr>
        <w:t>xnj</w:t>
      </w:r>
      <w:proofErr w:type="spellEnd"/>
      <w:r w:rsidRPr="00AD34FB">
        <w:rPr>
          <w:color w:val="24292E"/>
          <w:sz w:val="20"/>
          <w:szCs w:val="20"/>
          <w:shd w:val="clear" w:color="auto" w:fill="FFFFFF"/>
        </w:rPr>
        <w:t xml:space="preserve">, </w:t>
      </w:r>
      <w:proofErr w:type="spellStart"/>
      <w:r w:rsidRPr="00AD34FB">
        <w:rPr>
          <w:color w:val="24292E"/>
          <w:sz w:val="20"/>
          <w:szCs w:val="20"/>
          <w:shd w:val="clear" w:color="auto" w:fill="FFFFFF"/>
        </w:rPr>
        <w:t>xnq</w:t>
      </w:r>
      <w:proofErr w:type="spellEnd"/>
    </w:p>
    <w:p w14:paraId="02D4DAE3" w14:textId="77777777" w:rsidR="00CE13C7" w:rsidRDefault="00CE13C7" w:rsidP="00CE13C7">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lastRenderedPageBreak/>
        <w:t>Add the following additional changes:</w:t>
      </w:r>
    </w:p>
    <w:p w14:paraId="46199A02" w14:textId="77777777" w:rsidR="00CE13C7" w:rsidRDefault="00CE13C7" w:rsidP="00916D3E">
      <w:pPr>
        <w:widowControl/>
        <w:autoSpaceDE/>
        <w:autoSpaceDN/>
        <w:rPr>
          <w:rFonts w:ascii="Times New Roman" w:eastAsia="SimSun" w:hAnsi="Times New Roman" w:cs="Times New Roman"/>
          <w:i/>
          <w:sz w:val="24"/>
          <w:szCs w:val="24"/>
          <w:lang w:eastAsia="zh-CN"/>
        </w:rPr>
      </w:pPr>
    </w:p>
    <w:p w14:paraId="3B1F964A" w14:textId="0335E833" w:rsidR="00916D3E" w:rsidRPr="00283CB0" w:rsidRDefault="00916D3E" w:rsidP="00916D3E">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7</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7</w:t>
      </w:r>
    </w:p>
    <w:p w14:paraId="45D568BA" w14:textId="783A58A0" w:rsidR="00916D3E" w:rsidRPr="00283CB0" w:rsidRDefault="00916D3E" w:rsidP="00916D3E">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In the end of the sub-clause 7.1.7 “Algorithm for interpolation of instance values”, add</w:t>
      </w:r>
      <w:r w:rsidRPr="00283CB0">
        <w:rPr>
          <w:rFonts w:ascii="Times New Roman" w:eastAsia="SimSun" w:hAnsi="Times New Roman" w:cs="Times New Roman"/>
          <w:i/>
          <w:sz w:val="24"/>
          <w:szCs w:val="24"/>
          <w:lang w:eastAsia="zh-CN"/>
        </w:rPr>
        <w:t xml:space="preserve"> the following</w:t>
      </w:r>
      <w:r>
        <w:rPr>
          <w:rFonts w:ascii="Times New Roman" w:eastAsia="SimSun" w:hAnsi="Times New Roman" w:cs="Times New Roman"/>
          <w:i/>
          <w:sz w:val="24"/>
          <w:szCs w:val="24"/>
          <w:lang w:eastAsia="zh-CN"/>
        </w:rPr>
        <w:t xml:space="preserve"> paragraph</w:t>
      </w:r>
      <w:r w:rsidRPr="00283CB0">
        <w:rPr>
          <w:rFonts w:ascii="Times New Roman" w:eastAsia="SimSun" w:hAnsi="Times New Roman" w:cs="Times New Roman"/>
          <w:i/>
          <w:sz w:val="24"/>
          <w:szCs w:val="24"/>
          <w:lang w:eastAsia="zh-CN"/>
        </w:rPr>
        <w:t>:</w:t>
      </w:r>
    </w:p>
    <w:p w14:paraId="525778D2" w14:textId="095AAC55" w:rsidR="00AD34FB" w:rsidRPr="00AD34FB" w:rsidRDefault="00AD34FB" w:rsidP="00300081">
      <w:pPr>
        <w:widowControl/>
        <w:autoSpaceDE/>
        <w:autoSpaceDN/>
        <w:rPr>
          <w:rFonts w:eastAsia="SimSun"/>
          <w:sz w:val="20"/>
          <w:szCs w:val="20"/>
          <w:lang w:eastAsia="zh-CN"/>
        </w:rPr>
      </w:pPr>
    </w:p>
    <w:p w14:paraId="23F7F557" w14:textId="77777777" w:rsidR="00916D3E" w:rsidRPr="00916D3E" w:rsidRDefault="00916D3E" w:rsidP="00916D3E">
      <w:pPr>
        <w:widowControl/>
        <w:adjustRightInd w:val="0"/>
        <w:spacing w:after="200" w:line="276" w:lineRule="auto"/>
        <w:rPr>
          <w:rFonts w:eastAsiaTheme="minorEastAsia"/>
          <w:sz w:val="20"/>
          <w:szCs w:val="20"/>
          <w:lang w:val="en"/>
        </w:rPr>
      </w:pPr>
      <w:r w:rsidRPr="00916D3E">
        <w:rPr>
          <w:rFonts w:eastAsiaTheme="minorEastAsia"/>
          <w:sz w:val="20"/>
          <w:szCs w:val="20"/>
          <w:lang w:val="en"/>
        </w:rPr>
        <w:t>In calculation of scalars (S, AS) and of interpolated values (</w:t>
      </w:r>
      <w:proofErr w:type="spellStart"/>
      <w:r w:rsidRPr="00916D3E">
        <w:rPr>
          <w:rFonts w:eastAsiaTheme="minorEastAsia"/>
          <w:sz w:val="20"/>
          <w:szCs w:val="20"/>
          <w:lang w:val="en"/>
        </w:rPr>
        <w:t>scaledDelta</w:t>
      </w:r>
      <w:proofErr w:type="spellEnd"/>
      <w:r w:rsidRPr="00916D3E">
        <w:rPr>
          <w:rFonts w:eastAsiaTheme="minorEastAsia"/>
          <w:sz w:val="20"/>
          <w:szCs w:val="20"/>
          <w:lang w:val="en"/>
        </w:rPr>
        <w:t xml:space="preserve">, </w:t>
      </w:r>
      <w:proofErr w:type="spellStart"/>
      <w:r w:rsidRPr="00916D3E">
        <w:rPr>
          <w:rFonts w:eastAsiaTheme="minorEastAsia"/>
          <w:sz w:val="20"/>
          <w:szCs w:val="20"/>
          <w:lang w:val="en"/>
        </w:rPr>
        <w:t>netAjustment</w:t>
      </w:r>
      <w:proofErr w:type="spellEnd"/>
      <w:r w:rsidRPr="00916D3E">
        <w:rPr>
          <w:rFonts w:eastAsiaTheme="minorEastAsia"/>
          <w:sz w:val="20"/>
          <w:szCs w:val="20"/>
          <w:lang w:val="en"/>
        </w:rPr>
        <w:t xml:space="preserve">, </w:t>
      </w:r>
      <w:proofErr w:type="spellStart"/>
      <w:r w:rsidRPr="00916D3E">
        <w:rPr>
          <w:rFonts w:eastAsiaTheme="minorEastAsia"/>
          <w:sz w:val="20"/>
          <w:szCs w:val="20"/>
          <w:lang w:val="en"/>
        </w:rPr>
        <w:t>interpolatedValue</w:t>
      </w:r>
      <w:proofErr w:type="spellEnd"/>
      <w:r w:rsidRPr="00916D3E">
        <w:rPr>
          <w:rFonts w:eastAsiaTheme="minorEastAsia"/>
          <w:sz w:val="20"/>
          <w:szCs w:val="20"/>
          <w:lang w:val="en"/>
        </w:rPr>
        <w:t>), at least 16 fractional bits of precision should be maintained. Rounding should be done only when the final result is used, and may retain greater fractional bit-depth than that of the data type of the item to which deltas are applied. When scaled deltas are applied to a default value, the possibility of overflow exists. The integer bit-depth used in calculation must be at least that of the data type of the item to which deltas are applied; for example, at least 16 integer bits when applying scaled deltas to an FWORD value. Even if a final result is within range for the type of the default value, the possibility remains for overflow to occur at intermediate steps in calculation, and for the order in which deltas are added to affect the result. Sufficient integer bit-depth should be used to avoid any possible overflow at intermediate steps during calculation. An implementation-determined representation may be used for the final result (</w:t>
      </w:r>
      <w:proofErr w:type="spellStart"/>
      <w:r w:rsidRPr="00916D3E">
        <w:rPr>
          <w:rFonts w:eastAsiaTheme="minorEastAsia"/>
          <w:sz w:val="20"/>
          <w:szCs w:val="20"/>
          <w:lang w:val="en"/>
        </w:rPr>
        <w:t>interpolatedValue</w:t>
      </w:r>
      <w:proofErr w:type="spellEnd"/>
      <w:r w:rsidRPr="00916D3E">
        <w:rPr>
          <w:rFonts w:eastAsiaTheme="minorEastAsia"/>
          <w:sz w:val="20"/>
          <w:szCs w:val="20"/>
          <w:lang w:val="en"/>
        </w:rPr>
        <w:t>), but saturation arithmetic must be used: values must not wrap from maximum to minimum values, or vice versa. The final result should be clamped to the range of the data type of the item to which deltas are applied; for example, [-32768, 32767] for an FWORD value.</w:t>
      </w:r>
    </w:p>
    <w:p w14:paraId="7567EC37" w14:textId="48C91063" w:rsidR="008A7E6B" w:rsidRDefault="008A7E6B" w:rsidP="00300081">
      <w:pPr>
        <w:widowControl/>
        <w:autoSpaceDE/>
        <w:autoSpaceDN/>
        <w:rPr>
          <w:rFonts w:ascii="Times New Roman" w:eastAsia="SimSun" w:hAnsi="Times New Roman" w:cs="Times New Roman"/>
          <w:sz w:val="24"/>
          <w:szCs w:val="24"/>
          <w:lang w:val="en" w:eastAsia="zh-CN"/>
        </w:rPr>
      </w:pPr>
    </w:p>
    <w:p w14:paraId="67ECB393" w14:textId="77777777" w:rsidR="00CE13C7" w:rsidRPr="00283CB0" w:rsidRDefault="00CE13C7" w:rsidP="00CE13C7">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7.2.1 “</w:t>
      </w:r>
      <w:r w:rsidRPr="00FC64AD">
        <w:rPr>
          <w:rFonts w:ascii="Times New Roman" w:hAnsi="Times New Roman" w:cs="Times New Roman"/>
          <w:bCs/>
          <w:i/>
          <w:sz w:val="24"/>
          <w:szCs w:val="24"/>
        </w:rPr>
        <w:t xml:space="preserve">COLR </w:t>
      </w:r>
      <w:r>
        <w:rPr>
          <w:rFonts w:ascii="Times New Roman" w:hAnsi="Times New Roman" w:cs="Times New Roman"/>
          <w:bCs/>
          <w:i/>
          <w:sz w:val="24"/>
          <w:szCs w:val="24"/>
        </w:rPr>
        <w:t>table and OFF Font Variations</w:t>
      </w:r>
      <w:r>
        <w:rPr>
          <w:rFonts w:ascii="Times New Roman" w:eastAsia="SimSun" w:hAnsi="Times New Roman" w:cs="Times New Roman"/>
          <w:i/>
          <w:sz w:val="24"/>
          <w:szCs w:val="24"/>
          <w:lang w:eastAsia="zh-CN"/>
        </w:rPr>
        <w:t>”</w:t>
      </w:r>
    </w:p>
    <w:p w14:paraId="7EB20862" w14:textId="77777777" w:rsidR="00CE13C7" w:rsidRPr="00283CB0" w:rsidRDefault="00CE13C7" w:rsidP="00CE13C7">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R</w:t>
      </w:r>
      <w:r w:rsidRPr="00283CB0">
        <w:rPr>
          <w:rFonts w:ascii="Times New Roman" w:eastAsia="SimSun" w:hAnsi="Times New Roman" w:cs="Times New Roman"/>
          <w:i/>
          <w:sz w:val="24"/>
          <w:szCs w:val="24"/>
          <w:lang w:eastAsia="zh-CN"/>
        </w:rPr>
        <w:t>eplace the</w:t>
      </w:r>
      <w:r>
        <w:rPr>
          <w:rFonts w:ascii="Times New Roman" w:eastAsia="SimSun" w:hAnsi="Times New Roman" w:cs="Times New Roman"/>
          <w:i/>
          <w:sz w:val="24"/>
          <w:szCs w:val="24"/>
          <w:lang w:eastAsia="zh-CN"/>
        </w:rPr>
        <w:t xml:space="preserve"> fifth paragraph</w:t>
      </w:r>
      <w:r w:rsidRPr="00283CB0">
        <w:rPr>
          <w:rFonts w:ascii="Times New Roman" w:eastAsia="SimSun" w:hAnsi="Times New Roman" w:cs="Times New Roman"/>
          <w:i/>
          <w:sz w:val="24"/>
          <w:szCs w:val="24"/>
          <w:lang w:eastAsia="zh-CN"/>
        </w:rPr>
        <w:t xml:space="preserve"> with the following:</w:t>
      </w:r>
    </w:p>
    <w:p w14:paraId="0EF88CB8" w14:textId="77777777" w:rsidR="00CE13C7" w:rsidRPr="005D1EDB" w:rsidRDefault="00CE13C7" w:rsidP="00CE13C7">
      <w:pPr>
        <w:spacing w:before="100" w:beforeAutospacing="1" w:after="100" w:afterAutospacing="1"/>
        <w:rPr>
          <w:sz w:val="20"/>
          <w:szCs w:val="20"/>
        </w:rPr>
      </w:pPr>
      <w:r w:rsidRPr="005D1EDB">
        <w:rPr>
          <w:sz w:val="20"/>
          <w:szCs w:val="20"/>
        </w:rPr>
        <w:t>A variable font includes a large number of deltas. At the highest level, deltas are organized into collections for different target item sets:</w:t>
      </w:r>
    </w:p>
    <w:p w14:paraId="703B1EB8" w14:textId="77777777" w:rsidR="00CE13C7" w:rsidRPr="000D49CD" w:rsidRDefault="00CE13C7" w:rsidP="00CE13C7">
      <w:pPr>
        <w:widowControl/>
        <w:numPr>
          <w:ilvl w:val="0"/>
          <w:numId w:val="12"/>
        </w:numPr>
        <w:autoSpaceDE/>
        <w:autoSpaceDN/>
        <w:spacing w:after="100" w:afterAutospacing="1"/>
        <w:contextualSpacing/>
        <w:rPr>
          <w:sz w:val="20"/>
          <w:szCs w:val="20"/>
          <w:lang w:val="en-GB"/>
        </w:rPr>
      </w:pPr>
      <w:r w:rsidRPr="000D49CD">
        <w:rPr>
          <w:sz w:val="20"/>
          <w:szCs w:val="20"/>
          <w:lang w:val="en-GB"/>
        </w:rPr>
        <w:t>Deltas for positions of points of a ‘</w:t>
      </w:r>
      <w:proofErr w:type="spellStart"/>
      <w:r w:rsidRPr="000D49CD">
        <w:rPr>
          <w:sz w:val="20"/>
          <w:szCs w:val="20"/>
          <w:lang w:val="en-GB"/>
        </w:rPr>
        <w:t>glyf</w:t>
      </w:r>
      <w:proofErr w:type="spellEnd"/>
      <w:r w:rsidRPr="000D49CD">
        <w:rPr>
          <w:sz w:val="20"/>
          <w:szCs w:val="20"/>
          <w:lang w:val="en-GB"/>
        </w:rPr>
        <w:t>’ table are stored in a ‘</w:t>
      </w:r>
      <w:proofErr w:type="spellStart"/>
      <w:r w:rsidRPr="000D49CD">
        <w:rPr>
          <w:sz w:val="20"/>
          <w:szCs w:val="20"/>
          <w:lang w:val="en-GB"/>
        </w:rPr>
        <w:t>gvar</w:t>
      </w:r>
      <w:proofErr w:type="spellEnd"/>
      <w:r w:rsidRPr="000D49CD">
        <w:rPr>
          <w:sz w:val="20"/>
          <w:szCs w:val="20"/>
          <w:lang w:val="en-GB"/>
        </w:rPr>
        <w:t>’ table.</w:t>
      </w:r>
    </w:p>
    <w:p w14:paraId="27167BAC" w14:textId="77777777" w:rsidR="00CE13C7" w:rsidRPr="000D49CD" w:rsidRDefault="00CE13C7" w:rsidP="00CE13C7">
      <w:pPr>
        <w:widowControl/>
        <w:numPr>
          <w:ilvl w:val="0"/>
          <w:numId w:val="12"/>
        </w:numPr>
        <w:autoSpaceDE/>
        <w:autoSpaceDN/>
        <w:spacing w:after="100" w:afterAutospacing="1"/>
        <w:contextualSpacing/>
        <w:rPr>
          <w:sz w:val="20"/>
          <w:szCs w:val="20"/>
          <w:lang w:val="en-GB"/>
        </w:rPr>
      </w:pPr>
      <w:r w:rsidRPr="000D49CD">
        <w:rPr>
          <w:sz w:val="20"/>
          <w:szCs w:val="20"/>
          <w:lang w:val="en-GB"/>
        </w:rPr>
        <w:t>Deltas for positions of points of a ‘CFF2’ table are stored within the ‘CFF2’ table.</w:t>
      </w:r>
    </w:p>
    <w:p w14:paraId="24932EA8" w14:textId="77777777" w:rsidR="00CE13C7" w:rsidRPr="000D49CD" w:rsidRDefault="00CE13C7" w:rsidP="00CE13C7">
      <w:pPr>
        <w:widowControl/>
        <w:numPr>
          <w:ilvl w:val="0"/>
          <w:numId w:val="12"/>
        </w:numPr>
        <w:autoSpaceDE/>
        <w:autoSpaceDN/>
        <w:spacing w:after="100" w:afterAutospacing="1"/>
        <w:contextualSpacing/>
        <w:rPr>
          <w:sz w:val="20"/>
          <w:szCs w:val="20"/>
          <w:lang w:val="en-GB"/>
        </w:rPr>
      </w:pPr>
      <w:r w:rsidRPr="000D49CD">
        <w:rPr>
          <w:sz w:val="20"/>
          <w:szCs w:val="20"/>
          <w:lang w:val="en-GB"/>
        </w:rPr>
        <w:t>Deltas for CVT values are stored in a ‘</w:t>
      </w:r>
      <w:proofErr w:type="spellStart"/>
      <w:r w:rsidRPr="000D49CD">
        <w:rPr>
          <w:sz w:val="20"/>
          <w:szCs w:val="20"/>
          <w:lang w:val="en-GB"/>
        </w:rPr>
        <w:t>cvar</w:t>
      </w:r>
      <w:proofErr w:type="spellEnd"/>
      <w:r w:rsidRPr="000D49CD">
        <w:rPr>
          <w:sz w:val="20"/>
          <w:szCs w:val="20"/>
          <w:lang w:val="en-GB"/>
        </w:rPr>
        <w:t>’ table.</w:t>
      </w:r>
    </w:p>
    <w:p w14:paraId="3D71AD36" w14:textId="77777777" w:rsidR="00CE13C7" w:rsidRPr="000D49CD" w:rsidRDefault="00CE13C7" w:rsidP="00CE13C7">
      <w:pPr>
        <w:widowControl/>
        <w:numPr>
          <w:ilvl w:val="0"/>
          <w:numId w:val="12"/>
        </w:numPr>
        <w:autoSpaceDE/>
        <w:autoSpaceDN/>
        <w:spacing w:after="100" w:afterAutospacing="1"/>
        <w:contextualSpacing/>
        <w:rPr>
          <w:sz w:val="20"/>
          <w:szCs w:val="20"/>
          <w:lang w:val="en-GB"/>
        </w:rPr>
      </w:pPr>
      <w:r w:rsidRPr="000D49CD">
        <w:rPr>
          <w:sz w:val="20"/>
          <w:szCs w:val="20"/>
          <w:lang w:val="en-GB"/>
        </w:rPr>
        <w:t>Deltas for glyph metrics in an ‘</w:t>
      </w:r>
      <w:proofErr w:type="spellStart"/>
      <w:r w:rsidRPr="000D49CD">
        <w:rPr>
          <w:sz w:val="20"/>
          <w:szCs w:val="20"/>
          <w:lang w:val="en-GB"/>
        </w:rPr>
        <w:t>hmtx</w:t>
      </w:r>
      <w:proofErr w:type="spellEnd"/>
      <w:r w:rsidRPr="000D49CD">
        <w:rPr>
          <w:sz w:val="20"/>
          <w:szCs w:val="20"/>
          <w:lang w:val="en-GB"/>
        </w:rPr>
        <w:t>’ table are stored in an ‘HVAR’ table; and deltas for glyph metrics in a ‘</w:t>
      </w:r>
      <w:proofErr w:type="spellStart"/>
      <w:r w:rsidRPr="000D49CD">
        <w:rPr>
          <w:sz w:val="20"/>
          <w:szCs w:val="20"/>
          <w:lang w:val="en-GB"/>
        </w:rPr>
        <w:t>vmtx</w:t>
      </w:r>
      <w:proofErr w:type="spellEnd"/>
      <w:r w:rsidRPr="000D49CD">
        <w:rPr>
          <w:sz w:val="20"/>
          <w:szCs w:val="20"/>
          <w:lang w:val="en-GB"/>
        </w:rPr>
        <w:t>’ or ‘VORG’ table are stored in a ‘VVAR’ table.</w:t>
      </w:r>
    </w:p>
    <w:p w14:paraId="4D0EC3B6" w14:textId="77777777" w:rsidR="00CE13C7" w:rsidRPr="000D49CD" w:rsidRDefault="00CE13C7" w:rsidP="00CE13C7">
      <w:pPr>
        <w:widowControl/>
        <w:numPr>
          <w:ilvl w:val="0"/>
          <w:numId w:val="12"/>
        </w:numPr>
        <w:autoSpaceDE/>
        <w:autoSpaceDN/>
        <w:spacing w:after="100" w:afterAutospacing="1"/>
        <w:contextualSpacing/>
        <w:rPr>
          <w:sz w:val="20"/>
          <w:szCs w:val="20"/>
          <w:lang w:val="en-GB"/>
        </w:rPr>
      </w:pPr>
      <w:r w:rsidRPr="000D49CD">
        <w:rPr>
          <w:sz w:val="20"/>
          <w:szCs w:val="20"/>
          <w:lang w:val="en-GB"/>
        </w:rPr>
        <w:t>Deltas for anchor positions in ‘GPOS’ lookups and other items used in ‘GDEF’, ‘GPOS’ or ‘JSTF’ tables are stored within variation data contained in the ‘GDEF’ table.</w:t>
      </w:r>
    </w:p>
    <w:p w14:paraId="4A7707D1" w14:textId="77777777" w:rsidR="00CE13C7" w:rsidRDefault="00CE13C7" w:rsidP="00CE13C7">
      <w:pPr>
        <w:widowControl/>
        <w:numPr>
          <w:ilvl w:val="0"/>
          <w:numId w:val="12"/>
        </w:numPr>
        <w:autoSpaceDE/>
        <w:autoSpaceDN/>
        <w:spacing w:after="100" w:afterAutospacing="1"/>
        <w:contextualSpacing/>
        <w:rPr>
          <w:sz w:val="20"/>
          <w:szCs w:val="20"/>
          <w:lang w:val="en-GB"/>
        </w:rPr>
      </w:pPr>
      <w:r w:rsidRPr="000D49CD">
        <w:rPr>
          <w:sz w:val="20"/>
          <w:szCs w:val="20"/>
          <w:lang w:val="en-GB"/>
        </w:rPr>
        <w:t>Deltas for font-wide metrics and other items from the ‘OS/2’, ‘</w:t>
      </w:r>
      <w:proofErr w:type="spellStart"/>
      <w:r w:rsidRPr="000D49CD">
        <w:rPr>
          <w:sz w:val="20"/>
          <w:szCs w:val="20"/>
          <w:lang w:val="en-GB"/>
        </w:rPr>
        <w:t>hhea</w:t>
      </w:r>
      <w:proofErr w:type="spellEnd"/>
      <w:r w:rsidRPr="000D49CD">
        <w:rPr>
          <w:sz w:val="20"/>
          <w:szCs w:val="20"/>
          <w:lang w:val="en-GB"/>
        </w:rPr>
        <w:t>’, ‘gasp’ or other tables are stored in an ‘MVAR’ table.</w:t>
      </w:r>
    </w:p>
    <w:p w14:paraId="5373A994" w14:textId="77777777" w:rsidR="00CE13C7" w:rsidRPr="005D1EDB" w:rsidRDefault="00CE13C7" w:rsidP="00CE13C7">
      <w:pPr>
        <w:widowControl/>
        <w:numPr>
          <w:ilvl w:val="0"/>
          <w:numId w:val="12"/>
        </w:numPr>
        <w:autoSpaceDE/>
        <w:autoSpaceDN/>
        <w:spacing w:after="100" w:afterAutospacing="1"/>
        <w:contextualSpacing/>
        <w:rPr>
          <w:sz w:val="20"/>
          <w:szCs w:val="20"/>
          <w:lang w:val="en-GB"/>
        </w:rPr>
      </w:pPr>
      <w:r w:rsidRPr="005D1EDB">
        <w:rPr>
          <w:sz w:val="20"/>
          <w:szCs w:val="20"/>
        </w:rPr>
        <w:t>Deltas for values in other tables are stored in the respective table: deltas for baseline metrics in the ‘BASE’ table and for various items in the ‘COLR’ table are stored in each table</w:t>
      </w:r>
      <w:r>
        <w:rPr>
          <w:sz w:val="20"/>
          <w:szCs w:val="20"/>
        </w:rPr>
        <w:t>.</w:t>
      </w:r>
    </w:p>
    <w:p w14:paraId="173D65A4" w14:textId="77777777" w:rsidR="00CE13C7" w:rsidRDefault="00CE13C7" w:rsidP="00CE13C7">
      <w:pPr>
        <w:widowControl/>
        <w:autoSpaceDE/>
        <w:autoSpaceDN/>
        <w:rPr>
          <w:rFonts w:ascii="Times New Roman" w:eastAsia="SimSun" w:hAnsi="Times New Roman" w:cs="Times New Roman"/>
          <w:sz w:val="24"/>
          <w:szCs w:val="24"/>
          <w:lang w:val="en-GB" w:eastAsia="zh-CN"/>
        </w:rPr>
      </w:pPr>
    </w:p>
    <w:p w14:paraId="2970F402" w14:textId="77777777" w:rsidR="00CE13C7" w:rsidRPr="00283CB0" w:rsidRDefault="00CE13C7" w:rsidP="00CE13C7">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7.2.3 </w:t>
      </w:r>
    </w:p>
    <w:p w14:paraId="6D4DC9BD" w14:textId="77777777" w:rsidR="00CE13C7" w:rsidRPr="00283CB0" w:rsidRDefault="00CE13C7" w:rsidP="00CE13C7">
      <w:pPr>
        <w:widowControl/>
        <w:autoSpaceDE/>
        <w:autoSpaceDN/>
        <w:rPr>
          <w:rFonts w:ascii="Times New Roman" w:eastAsia="SimSun" w:hAnsi="Times New Roman" w:cs="Times New Roman"/>
          <w:i/>
          <w:sz w:val="24"/>
          <w:szCs w:val="24"/>
          <w:lang w:eastAsia="zh-CN"/>
        </w:rPr>
      </w:pPr>
      <w:r w:rsidRPr="003E02C9">
        <w:rPr>
          <w:rFonts w:ascii="Times New Roman" w:hAnsi="Times New Roman"/>
          <w:i/>
          <w:iCs/>
          <w:sz w:val="24"/>
          <w:szCs w:val="24"/>
        </w:rPr>
        <w:t xml:space="preserve">In 7.2.3.4 (previously 7.2.3.2), “Item variation store and item variation data tables”, </w:t>
      </w:r>
      <w:r>
        <w:rPr>
          <w:rFonts w:ascii="Times New Roman" w:hAnsi="Times New Roman"/>
          <w:i/>
          <w:iCs/>
          <w:sz w:val="24"/>
          <w:szCs w:val="24"/>
        </w:rPr>
        <w:t xml:space="preserve">replace the </w:t>
      </w:r>
      <w:r>
        <w:rPr>
          <w:rFonts w:ascii="Times New Roman" w:eastAsia="SimSun" w:hAnsi="Times New Roman" w:cs="Times New Roman"/>
          <w:i/>
          <w:sz w:val="24"/>
          <w:szCs w:val="24"/>
          <w:lang w:eastAsia="zh-CN"/>
        </w:rPr>
        <w:t>second paragraph</w:t>
      </w:r>
      <w:r w:rsidRPr="00283CB0">
        <w:rPr>
          <w:rFonts w:ascii="Times New Roman" w:eastAsia="SimSun" w:hAnsi="Times New Roman" w:cs="Times New Roman"/>
          <w:i/>
          <w:sz w:val="24"/>
          <w:szCs w:val="24"/>
          <w:lang w:eastAsia="zh-CN"/>
        </w:rPr>
        <w:t xml:space="preserve"> </w:t>
      </w:r>
      <w:r>
        <w:rPr>
          <w:rFonts w:ascii="Times New Roman" w:eastAsia="SimSun" w:hAnsi="Times New Roman" w:cs="Times New Roman"/>
          <w:i/>
          <w:sz w:val="24"/>
          <w:szCs w:val="24"/>
          <w:lang w:eastAsia="zh-CN"/>
        </w:rPr>
        <w:t xml:space="preserve">and the NOTE </w:t>
      </w:r>
      <w:r w:rsidRPr="00283CB0">
        <w:rPr>
          <w:rFonts w:ascii="Times New Roman" w:eastAsia="SimSun" w:hAnsi="Times New Roman" w:cs="Times New Roman"/>
          <w:i/>
          <w:sz w:val="24"/>
          <w:szCs w:val="24"/>
          <w:lang w:eastAsia="zh-CN"/>
        </w:rPr>
        <w:t>with the following:</w:t>
      </w:r>
    </w:p>
    <w:p w14:paraId="5C414FC5" w14:textId="77777777" w:rsidR="00CE13C7" w:rsidRPr="00EF1F07" w:rsidRDefault="00CE13C7" w:rsidP="00CE13C7">
      <w:pPr>
        <w:pStyle w:val="BodyText"/>
        <w:spacing w:before="100" w:beforeAutospacing="1" w:after="100" w:afterAutospacing="1"/>
        <w:rPr>
          <w:sz w:val="20"/>
          <w:szCs w:val="20"/>
        </w:rPr>
      </w:pPr>
      <w:r w:rsidRPr="00EF1F07">
        <w:rPr>
          <w:sz w:val="20"/>
          <w:szCs w:val="20"/>
        </w:rPr>
        <w:t>The item variation store includes an offset to a variation region list and an array of offsets to item variation data subtables. A NULL offset in the array indicates that there is no item variation data subtable for that index into the array.</w:t>
      </w:r>
    </w:p>
    <w:p w14:paraId="509E1900" w14:textId="77777777" w:rsidR="00CE13C7" w:rsidRPr="00EF1F07" w:rsidRDefault="00CE13C7" w:rsidP="00CE13C7">
      <w:pPr>
        <w:pStyle w:val="BodyText"/>
        <w:spacing w:before="100" w:beforeAutospacing="1" w:after="100" w:afterAutospacing="1"/>
        <w:ind w:left="720" w:hanging="720"/>
        <w:rPr>
          <w:sz w:val="20"/>
          <w:szCs w:val="20"/>
        </w:rPr>
      </w:pPr>
      <w:r w:rsidRPr="00EF1F07">
        <w:rPr>
          <w:sz w:val="20"/>
          <w:szCs w:val="20"/>
        </w:rPr>
        <w:t>NOTE</w:t>
      </w:r>
      <w:r w:rsidRPr="00EF1F07">
        <w:rPr>
          <w:sz w:val="20"/>
          <w:szCs w:val="20"/>
        </w:rPr>
        <w:tab/>
        <w:t xml:space="preserve">Indices into the </w:t>
      </w:r>
      <w:proofErr w:type="spellStart"/>
      <w:r w:rsidRPr="00EF1F07">
        <w:rPr>
          <w:sz w:val="20"/>
          <w:szCs w:val="20"/>
        </w:rPr>
        <w:t>itemVariationDataOffsets</w:t>
      </w:r>
      <w:proofErr w:type="spellEnd"/>
      <w:r w:rsidRPr="00EF1F07">
        <w:rPr>
          <w:sz w:val="20"/>
          <w:szCs w:val="20"/>
        </w:rPr>
        <w:t xml:space="preserve"> array are stored in parent tables as delta-set “outer” indices with each such index having a corresponding “inner” index. If the outer index points to a NULL offset, then any inner index will be invalid and can be ignored: items associated with this index do not have any variation.</w:t>
      </w:r>
    </w:p>
    <w:p w14:paraId="5C31E612" w14:textId="77777777" w:rsidR="00CE13C7" w:rsidRPr="00283CB0" w:rsidRDefault="00CE13C7" w:rsidP="00CE13C7">
      <w:pPr>
        <w:widowControl/>
        <w:autoSpaceDE/>
        <w:autoSpaceDN/>
        <w:rPr>
          <w:rFonts w:ascii="Times New Roman" w:eastAsia="SimSun" w:hAnsi="Times New Roman" w:cs="Times New Roman"/>
          <w:i/>
          <w:sz w:val="24"/>
          <w:szCs w:val="24"/>
          <w:lang w:eastAsia="zh-CN"/>
        </w:rPr>
      </w:pPr>
      <w:r w:rsidRPr="003E02C9">
        <w:rPr>
          <w:rFonts w:ascii="Times New Roman" w:hAnsi="Times New Roman"/>
          <w:i/>
          <w:iCs/>
          <w:sz w:val="24"/>
          <w:szCs w:val="24"/>
        </w:rPr>
        <w:lastRenderedPageBreak/>
        <w:t>In 7.2.3.4 (previously 7.2.3.2), “Item va</w:t>
      </w:r>
      <w:bookmarkStart w:id="7" w:name="_GoBack"/>
      <w:bookmarkEnd w:id="7"/>
      <w:r w:rsidRPr="003E02C9">
        <w:rPr>
          <w:rFonts w:ascii="Times New Roman" w:hAnsi="Times New Roman"/>
          <w:i/>
          <w:iCs/>
          <w:sz w:val="24"/>
          <w:szCs w:val="24"/>
        </w:rPr>
        <w:t xml:space="preserve">riation store and item variation data tables”, </w:t>
      </w:r>
      <w:r>
        <w:rPr>
          <w:rFonts w:ascii="Times New Roman" w:hAnsi="Times New Roman"/>
          <w:i/>
          <w:iCs/>
          <w:sz w:val="24"/>
          <w:szCs w:val="24"/>
        </w:rPr>
        <w:t xml:space="preserve">replace the </w:t>
      </w:r>
      <w:r>
        <w:rPr>
          <w:rFonts w:ascii="Times New Roman" w:eastAsia="SimSun" w:hAnsi="Times New Roman" w:cs="Times New Roman"/>
          <w:i/>
          <w:sz w:val="24"/>
          <w:szCs w:val="24"/>
          <w:lang w:eastAsia="zh-CN"/>
        </w:rPr>
        <w:t>fifth paragraph</w:t>
      </w:r>
      <w:r w:rsidRPr="00283CB0">
        <w:rPr>
          <w:rFonts w:ascii="Times New Roman" w:eastAsia="SimSun" w:hAnsi="Times New Roman" w:cs="Times New Roman"/>
          <w:i/>
          <w:sz w:val="24"/>
          <w:szCs w:val="24"/>
          <w:lang w:eastAsia="zh-CN"/>
        </w:rPr>
        <w:t xml:space="preserve"> with the following:</w:t>
      </w:r>
    </w:p>
    <w:p w14:paraId="01542EEA" w14:textId="77777777" w:rsidR="00CE13C7" w:rsidRPr="00EB0624" w:rsidRDefault="00CE13C7" w:rsidP="00CE13C7">
      <w:pPr>
        <w:pStyle w:val="BodyText"/>
        <w:spacing w:before="100" w:beforeAutospacing="1" w:after="100" w:afterAutospacing="1"/>
        <w:rPr>
          <w:sz w:val="20"/>
          <w:szCs w:val="20"/>
        </w:rPr>
      </w:pPr>
      <w:r w:rsidRPr="00EB0624">
        <w:rPr>
          <w:sz w:val="20"/>
          <w:szCs w:val="20"/>
        </w:rPr>
        <w:t xml:space="preserve">The representation of delta values uses a mix of long types (“words”) and short types. If the LONG_WORDS flag is set, deltas are represented using a mix of int32 and int16 values. If the flag is not set, deltas are presented using a mix of int16 and int8 values. See the description of the </w:t>
      </w:r>
      <w:proofErr w:type="spellStart"/>
      <w:r w:rsidRPr="00EB0624">
        <w:rPr>
          <w:sz w:val="20"/>
          <w:szCs w:val="20"/>
        </w:rPr>
        <w:t>DeltaSet</w:t>
      </w:r>
      <w:proofErr w:type="spellEnd"/>
      <w:r w:rsidRPr="00EB0624">
        <w:rPr>
          <w:sz w:val="20"/>
          <w:szCs w:val="20"/>
        </w:rPr>
        <w:t xml:space="preserve"> record below for additional details.</w:t>
      </w:r>
    </w:p>
    <w:p w14:paraId="6486905C" w14:textId="77777777" w:rsidR="00CE13C7" w:rsidRPr="00CE13C7" w:rsidRDefault="00CE13C7" w:rsidP="00300081">
      <w:pPr>
        <w:widowControl/>
        <w:autoSpaceDE/>
        <w:autoSpaceDN/>
        <w:rPr>
          <w:rFonts w:ascii="Times New Roman" w:eastAsia="SimSun" w:hAnsi="Times New Roman" w:cs="Times New Roman"/>
          <w:sz w:val="24"/>
          <w:szCs w:val="24"/>
          <w:lang w:eastAsia="zh-CN"/>
        </w:rPr>
      </w:pPr>
    </w:p>
    <w:sectPr w:rsidR="00CE13C7" w:rsidRPr="00CE13C7" w:rsidSect="00385C5D">
      <w:footerReference w:type="default" r:id="rId7"/>
      <w:pgSz w:w="11900" w:h="16840"/>
      <w:pgMar w:top="1701"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99EA2" w14:textId="77777777" w:rsidR="002741C5" w:rsidRDefault="002741C5" w:rsidP="009E784A">
      <w:r>
        <w:separator/>
      </w:r>
    </w:p>
  </w:endnote>
  <w:endnote w:type="continuationSeparator" w:id="0">
    <w:p w14:paraId="40529602" w14:textId="77777777" w:rsidR="002741C5" w:rsidRDefault="002741C5" w:rsidP="009E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918469"/>
      <w:docPartObj>
        <w:docPartGallery w:val="Page Numbers (Bottom of Page)"/>
        <w:docPartUnique/>
      </w:docPartObj>
    </w:sdtPr>
    <w:sdtEndPr>
      <w:rPr>
        <w:noProof/>
      </w:rPr>
    </w:sdtEndPr>
    <w:sdtContent>
      <w:p w14:paraId="2B981490" w14:textId="0CD42210" w:rsidR="00AE1455" w:rsidRDefault="00AE1455">
        <w:pPr>
          <w:pStyle w:val="Footer"/>
          <w:jc w:val="center"/>
        </w:pPr>
        <w:r>
          <w:fldChar w:fldCharType="begin"/>
        </w:r>
        <w:r>
          <w:instrText xml:space="preserve"> PAGE   \* MERGEFORMAT </w:instrText>
        </w:r>
        <w:r>
          <w:fldChar w:fldCharType="separate"/>
        </w:r>
        <w:r w:rsidR="00CE13C7">
          <w:rPr>
            <w:noProof/>
          </w:rPr>
          <w:t>5</w:t>
        </w:r>
        <w:r>
          <w:rPr>
            <w:noProof/>
          </w:rPr>
          <w:fldChar w:fldCharType="end"/>
        </w:r>
      </w:p>
    </w:sdtContent>
  </w:sdt>
  <w:p w14:paraId="0542206B" w14:textId="77777777" w:rsidR="00AE1455" w:rsidRDefault="00AE14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AD0EB" w14:textId="77777777" w:rsidR="002741C5" w:rsidRDefault="002741C5" w:rsidP="009E784A">
      <w:r>
        <w:separator/>
      </w:r>
    </w:p>
  </w:footnote>
  <w:footnote w:type="continuationSeparator" w:id="0">
    <w:p w14:paraId="19565E04" w14:textId="77777777" w:rsidR="002741C5" w:rsidRDefault="002741C5" w:rsidP="009E78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FBD2593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3FA3AF8"/>
    <w:multiLevelType w:val="multilevel"/>
    <w:tmpl w:val="14BE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9581F"/>
    <w:multiLevelType w:val="multilevel"/>
    <w:tmpl w:val="1FFEA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C17E3"/>
    <w:multiLevelType w:val="multilevel"/>
    <w:tmpl w:val="F6CC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16D85"/>
    <w:multiLevelType w:val="multilevel"/>
    <w:tmpl w:val="A79209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1AE401"/>
    <w:multiLevelType w:val="multilevel"/>
    <w:tmpl w:val="86E47B2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6" w15:restartNumberingAfterBreak="0">
    <w:nsid w:val="2EB64B30"/>
    <w:multiLevelType w:val="multilevel"/>
    <w:tmpl w:val="FDB8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65722"/>
    <w:multiLevelType w:val="multilevel"/>
    <w:tmpl w:val="E77E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475D4"/>
    <w:multiLevelType w:val="hybridMultilevel"/>
    <w:tmpl w:val="C3F891DE"/>
    <w:lvl w:ilvl="0" w:tplc="7EE8FC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0077E"/>
    <w:multiLevelType w:val="multilevel"/>
    <w:tmpl w:val="3FF2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85581"/>
    <w:multiLevelType w:val="hybridMultilevel"/>
    <w:tmpl w:val="0352D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315DCA"/>
    <w:multiLevelType w:val="multilevel"/>
    <w:tmpl w:val="E3CA7FB0"/>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10"/>
  </w:num>
  <w:num w:numId="2">
    <w:abstractNumId w:val="5"/>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 w:numId="8">
    <w:abstractNumId w:val="9"/>
  </w:num>
  <w:num w:numId="9">
    <w:abstractNumId w:val="4"/>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8F"/>
    <w:rsid w:val="00060399"/>
    <w:rsid w:val="000778BE"/>
    <w:rsid w:val="00083715"/>
    <w:rsid w:val="000968DA"/>
    <w:rsid w:val="000C78E6"/>
    <w:rsid w:val="000E3C2B"/>
    <w:rsid w:val="0018563E"/>
    <w:rsid w:val="001A31E6"/>
    <w:rsid w:val="002514EB"/>
    <w:rsid w:val="00263789"/>
    <w:rsid w:val="002741C5"/>
    <w:rsid w:val="00283CB0"/>
    <w:rsid w:val="002879B9"/>
    <w:rsid w:val="00287C08"/>
    <w:rsid w:val="00296BF8"/>
    <w:rsid w:val="00300081"/>
    <w:rsid w:val="00385C5D"/>
    <w:rsid w:val="003B0FC6"/>
    <w:rsid w:val="00435F14"/>
    <w:rsid w:val="00440097"/>
    <w:rsid w:val="004B0EA5"/>
    <w:rsid w:val="004E45B6"/>
    <w:rsid w:val="004F5473"/>
    <w:rsid w:val="00541C0A"/>
    <w:rsid w:val="005612C2"/>
    <w:rsid w:val="005C2A51"/>
    <w:rsid w:val="006F3A5D"/>
    <w:rsid w:val="00747FD9"/>
    <w:rsid w:val="00773CC6"/>
    <w:rsid w:val="007B0D9F"/>
    <w:rsid w:val="007F045E"/>
    <w:rsid w:val="00813BDC"/>
    <w:rsid w:val="008A7E6B"/>
    <w:rsid w:val="00916D3E"/>
    <w:rsid w:val="00927F77"/>
    <w:rsid w:val="00932F6E"/>
    <w:rsid w:val="009636E0"/>
    <w:rsid w:val="009B09C2"/>
    <w:rsid w:val="009C5AAC"/>
    <w:rsid w:val="009D5D9F"/>
    <w:rsid w:val="009E784A"/>
    <w:rsid w:val="00A44781"/>
    <w:rsid w:val="00A53166"/>
    <w:rsid w:val="00A75F6C"/>
    <w:rsid w:val="00AC7FD5"/>
    <w:rsid w:val="00AD34FB"/>
    <w:rsid w:val="00AE1455"/>
    <w:rsid w:val="00AE7208"/>
    <w:rsid w:val="00B506D8"/>
    <w:rsid w:val="00C920B7"/>
    <w:rsid w:val="00CB798F"/>
    <w:rsid w:val="00CD36BE"/>
    <w:rsid w:val="00CE13C7"/>
    <w:rsid w:val="00CF1629"/>
    <w:rsid w:val="00D709E9"/>
    <w:rsid w:val="00E17396"/>
    <w:rsid w:val="00E45EA1"/>
    <w:rsid w:val="00E843CE"/>
    <w:rsid w:val="00E93924"/>
    <w:rsid w:val="00E9507F"/>
    <w:rsid w:val="00E965CC"/>
    <w:rsid w:val="00F03F9B"/>
    <w:rsid w:val="00F224A6"/>
    <w:rsid w:val="00F73309"/>
    <w:rsid w:val="00FF2653"/>
    <w:rsid w:val="00FF3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BC0E5"/>
  <w15:docId w15:val="{3E19EF59-E53F-9C45-8447-CDCFF117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sz w:val="24"/>
      <w:szCs w:val="24"/>
    </w:rPr>
  </w:style>
  <w:style w:type="paragraph" w:styleId="Heading2">
    <w:name w:val="heading 2"/>
    <w:basedOn w:val="Normal"/>
    <w:next w:val="BodyText"/>
    <w:link w:val="Heading2Char"/>
    <w:uiPriority w:val="9"/>
    <w:unhideWhenUsed/>
    <w:qFormat/>
    <w:rsid w:val="008A7E6B"/>
    <w:pPr>
      <w:keepNext/>
      <w:keepLines/>
      <w:widowControl/>
      <w:autoSpaceDE/>
      <w:autoSpaceDN/>
      <w:spacing w:before="200"/>
      <w:outlineLvl w:val="1"/>
    </w:pPr>
    <w:rPr>
      <w:rFonts w:asciiTheme="majorHAnsi" w:eastAsiaTheme="majorEastAsia" w:hAnsiTheme="majorHAnsi" w:cstheme="majorBidi"/>
      <w:b/>
      <w:bCs/>
      <w:color w:val="4F81BD" w:themeColor="accent1"/>
      <w:sz w:val="28"/>
      <w:szCs w:val="28"/>
      <w:lang w:val="en"/>
    </w:rPr>
  </w:style>
  <w:style w:type="paragraph" w:styleId="Heading3">
    <w:name w:val="heading 3"/>
    <w:basedOn w:val="Normal"/>
    <w:next w:val="BodyText"/>
    <w:link w:val="Heading3Char"/>
    <w:uiPriority w:val="9"/>
    <w:unhideWhenUsed/>
    <w:qFormat/>
    <w:rsid w:val="008A7E6B"/>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val="en"/>
    </w:rPr>
  </w:style>
  <w:style w:type="paragraph" w:styleId="Heading4">
    <w:name w:val="heading 4"/>
    <w:basedOn w:val="Normal"/>
    <w:next w:val="BodyText"/>
    <w:link w:val="Heading4Char"/>
    <w:uiPriority w:val="9"/>
    <w:unhideWhenUsed/>
    <w:qFormat/>
    <w:rsid w:val="008A7E6B"/>
    <w:pPr>
      <w:keepNext/>
      <w:keepLines/>
      <w:widowControl/>
      <w:autoSpaceDE/>
      <w:autoSpaceDN/>
      <w:spacing w:before="200"/>
      <w:outlineLvl w:val="3"/>
    </w:pPr>
    <w:rPr>
      <w:rFonts w:asciiTheme="majorHAnsi" w:eastAsiaTheme="majorEastAsia" w:hAnsiTheme="majorHAnsi" w:cstheme="majorBidi"/>
      <w:bCs/>
      <w:i/>
      <w:color w:val="4F81BD" w:themeColor="accent1"/>
      <w:sz w:val="24"/>
      <w:szCs w:val="24"/>
      <w:lang w:val="en"/>
    </w:rPr>
  </w:style>
  <w:style w:type="paragraph" w:styleId="Heading5">
    <w:name w:val="heading 5"/>
    <w:basedOn w:val="Normal"/>
    <w:next w:val="BodyText"/>
    <w:link w:val="Heading5Char"/>
    <w:uiPriority w:val="9"/>
    <w:unhideWhenUsed/>
    <w:qFormat/>
    <w:rsid w:val="008A7E6B"/>
    <w:pPr>
      <w:keepNext/>
      <w:keepLines/>
      <w:widowControl/>
      <w:autoSpaceDE/>
      <w:autoSpaceDN/>
      <w:spacing w:before="200"/>
      <w:outlineLvl w:val="4"/>
    </w:pPr>
    <w:rPr>
      <w:rFonts w:asciiTheme="majorHAnsi" w:eastAsiaTheme="majorEastAsia" w:hAnsiTheme="majorHAnsi" w:cstheme="majorBidi"/>
      <w:iCs/>
      <w:color w:val="4F81BD" w:themeColor="accent1"/>
      <w:sz w:val="24"/>
      <w:szCs w:val="24"/>
      <w:lang w:val="en"/>
    </w:rPr>
  </w:style>
  <w:style w:type="paragraph" w:styleId="Heading6">
    <w:name w:val="heading 6"/>
    <w:basedOn w:val="Normal"/>
    <w:next w:val="BodyText"/>
    <w:link w:val="Heading6Char"/>
    <w:uiPriority w:val="9"/>
    <w:unhideWhenUsed/>
    <w:qFormat/>
    <w:rsid w:val="008A7E6B"/>
    <w:pPr>
      <w:keepNext/>
      <w:keepLines/>
      <w:widowControl/>
      <w:autoSpaceDE/>
      <w:autoSpaceDN/>
      <w:spacing w:before="200"/>
      <w:outlineLvl w:val="5"/>
    </w:pPr>
    <w:rPr>
      <w:rFonts w:asciiTheme="majorHAnsi" w:eastAsiaTheme="majorEastAsia" w:hAnsiTheme="majorHAnsi" w:cstheme="majorBidi"/>
      <w:color w:val="4F81BD" w:themeColor="accent1"/>
      <w:sz w:val="24"/>
      <w:szCs w:val="24"/>
      <w:lang w:val="en"/>
    </w:rPr>
  </w:style>
  <w:style w:type="paragraph" w:styleId="Heading7">
    <w:name w:val="heading 7"/>
    <w:basedOn w:val="Normal"/>
    <w:next w:val="BodyText"/>
    <w:link w:val="Heading7Char"/>
    <w:uiPriority w:val="9"/>
    <w:unhideWhenUsed/>
    <w:qFormat/>
    <w:rsid w:val="008A7E6B"/>
    <w:pPr>
      <w:keepNext/>
      <w:keepLines/>
      <w:widowControl/>
      <w:autoSpaceDE/>
      <w:autoSpaceDN/>
      <w:spacing w:before="200"/>
      <w:outlineLvl w:val="6"/>
    </w:pPr>
    <w:rPr>
      <w:rFonts w:asciiTheme="majorHAnsi" w:eastAsiaTheme="majorEastAsia" w:hAnsiTheme="majorHAnsi" w:cstheme="majorBidi"/>
      <w:color w:val="4F81BD" w:themeColor="accent1"/>
      <w:sz w:val="24"/>
      <w:szCs w:val="24"/>
      <w:lang w:val="en"/>
    </w:rPr>
  </w:style>
  <w:style w:type="paragraph" w:styleId="Heading8">
    <w:name w:val="heading 8"/>
    <w:basedOn w:val="Normal"/>
    <w:next w:val="BodyText"/>
    <w:link w:val="Heading8Char"/>
    <w:uiPriority w:val="9"/>
    <w:unhideWhenUsed/>
    <w:qFormat/>
    <w:rsid w:val="008A7E6B"/>
    <w:pPr>
      <w:keepNext/>
      <w:keepLines/>
      <w:widowControl/>
      <w:autoSpaceDE/>
      <w:autoSpaceDN/>
      <w:spacing w:before="200"/>
      <w:outlineLvl w:val="7"/>
    </w:pPr>
    <w:rPr>
      <w:rFonts w:asciiTheme="majorHAnsi" w:eastAsiaTheme="majorEastAsia" w:hAnsiTheme="majorHAnsi" w:cstheme="majorBidi"/>
      <w:color w:val="4F81BD" w:themeColor="accent1"/>
      <w:sz w:val="24"/>
      <w:szCs w:val="24"/>
      <w:lang w:val="en"/>
    </w:rPr>
  </w:style>
  <w:style w:type="paragraph" w:styleId="Heading9">
    <w:name w:val="heading 9"/>
    <w:basedOn w:val="Normal"/>
    <w:next w:val="BodyText"/>
    <w:link w:val="Heading9Char"/>
    <w:uiPriority w:val="9"/>
    <w:unhideWhenUsed/>
    <w:qFormat/>
    <w:rsid w:val="008A7E6B"/>
    <w:pPr>
      <w:keepNext/>
      <w:keepLines/>
      <w:widowControl/>
      <w:autoSpaceDE/>
      <w:autoSpaceDN/>
      <w:spacing w:before="200"/>
      <w:outlineLvl w:val="8"/>
    </w:pPr>
    <w:rPr>
      <w:rFonts w:asciiTheme="majorHAnsi" w:eastAsiaTheme="majorEastAsia" w:hAnsiTheme="majorHAnsi" w:cstheme="majorBidi"/>
      <w:color w:val="4F81BD" w:themeColor="accent1"/>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qFormat/>
    <w:pPr>
      <w:spacing w:before="1"/>
    </w:pPr>
    <w:rPr>
      <w:sz w:val="24"/>
      <w:szCs w:val="24"/>
    </w:rPr>
  </w:style>
  <w:style w:type="paragraph" w:styleId="Title">
    <w:name w:val="Title"/>
    <w:basedOn w:val="Normal"/>
    <w:qFormat/>
    <w:pPr>
      <w:spacing w:before="90"/>
      <w:ind w:left="1194"/>
    </w:pPr>
    <w:rPr>
      <w:b/>
      <w:bCs/>
      <w:sz w:val="29"/>
      <w:szCs w:val="29"/>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FF2653"/>
    <w:rPr>
      <w:color w:val="0000FF"/>
      <w:u w:val="single"/>
    </w:rPr>
  </w:style>
  <w:style w:type="paragraph" w:styleId="NormalWeb">
    <w:name w:val="Normal (Web)"/>
    <w:basedOn w:val="Normal"/>
    <w:link w:val="NormalWebChar"/>
    <w:uiPriority w:val="99"/>
    <w:unhideWhenUsed/>
    <w:rsid w:val="00FF2653"/>
    <w:pPr>
      <w:autoSpaceDE/>
      <w:autoSpaceDN/>
      <w:spacing w:before="100" w:beforeAutospacing="1" w:after="100" w:afterAutospacing="1" w:line="276" w:lineRule="auto"/>
    </w:pPr>
    <w:rPr>
      <w:rFonts w:ascii="Calibri" w:eastAsia="Times New Roman" w:hAnsi="Calibri" w:cs="Times New Roman"/>
      <w:lang w:eastAsia="zh-TW"/>
    </w:rPr>
  </w:style>
  <w:style w:type="character" w:customStyle="1" w:styleId="BodyTextChar">
    <w:name w:val="Body Text Char"/>
    <w:basedOn w:val="DefaultParagraphFont"/>
    <w:link w:val="BodyText"/>
    <w:uiPriority w:val="1"/>
    <w:rsid w:val="00FF2653"/>
    <w:rPr>
      <w:rFonts w:ascii="Arial" w:eastAsia="Arial" w:hAnsi="Arial" w:cs="Arial"/>
      <w:sz w:val="24"/>
      <w:szCs w:val="24"/>
    </w:rPr>
  </w:style>
  <w:style w:type="character" w:styleId="Strong">
    <w:name w:val="Strong"/>
    <w:basedOn w:val="DefaultParagraphFont"/>
    <w:uiPriority w:val="22"/>
    <w:qFormat/>
    <w:rsid w:val="00FF2653"/>
    <w:rPr>
      <w:b/>
      <w:bCs/>
    </w:rPr>
  </w:style>
  <w:style w:type="character" w:customStyle="1" w:styleId="UnresolvedMention">
    <w:name w:val="Unresolved Mention"/>
    <w:basedOn w:val="DefaultParagraphFont"/>
    <w:uiPriority w:val="99"/>
    <w:semiHidden/>
    <w:unhideWhenUsed/>
    <w:rsid w:val="00FF2653"/>
    <w:rPr>
      <w:color w:val="605E5C"/>
      <w:shd w:val="clear" w:color="auto" w:fill="E1DFDD"/>
    </w:rPr>
  </w:style>
  <w:style w:type="paragraph" w:styleId="Header">
    <w:name w:val="header"/>
    <w:basedOn w:val="Normal"/>
    <w:link w:val="HeaderChar"/>
    <w:uiPriority w:val="99"/>
    <w:unhideWhenUsed/>
    <w:rsid w:val="009E784A"/>
    <w:pPr>
      <w:tabs>
        <w:tab w:val="center" w:pos="4680"/>
        <w:tab w:val="right" w:pos="9360"/>
      </w:tabs>
    </w:pPr>
  </w:style>
  <w:style w:type="character" w:customStyle="1" w:styleId="HeaderChar">
    <w:name w:val="Header Char"/>
    <w:basedOn w:val="DefaultParagraphFont"/>
    <w:link w:val="Header"/>
    <w:uiPriority w:val="99"/>
    <w:rsid w:val="009E784A"/>
    <w:rPr>
      <w:rFonts w:ascii="Arial" w:eastAsia="Arial" w:hAnsi="Arial" w:cs="Arial"/>
    </w:rPr>
  </w:style>
  <w:style w:type="paragraph" w:styleId="Footer">
    <w:name w:val="footer"/>
    <w:basedOn w:val="Normal"/>
    <w:link w:val="FooterChar"/>
    <w:uiPriority w:val="99"/>
    <w:unhideWhenUsed/>
    <w:rsid w:val="009E784A"/>
    <w:pPr>
      <w:tabs>
        <w:tab w:val="center" w:pos="4680"/>
        <w:tab w:val="right" w:pos="9360"/>
      </w:tabs>
    </w:pPr>
  </w:style>
  <w:style w:type="character" w:customStyle="1" w:styleId="FooterChar">
    <w:name w:val="Footer Char"/>
    <w:basedOn w:val="DefaultParagraphFont"/>
    <w:link w:val="Footer"/>
    <w:uiPriority w:val="99"/>
    <w:rsid w:val="009E784A"/>
    <w:rPr>
      <w:rFonts w:ascii="Arial" w:eastAsia="Arial" w:hAnsi="Arial" w:cs="Arial"/>
    </w:rPr>
  </w:style>
  <w:style w:type="character" w:customStyle="1" w:styleId="Heading2Char">
    <w:name w:val="Heading 2 Char"/>
    <w:basedOn w:val="DefaultParagraphFont"/>
    <w:link w:val="Heading2"/>
    <w:uiPriority w:val="9"/>
    <w:rsid w:val="008A7E6B"/>
    <w:rPr>
      <w:rFonts w:asciiTheme="majorHAnsi" w:eastAsiaTheme="majorEastAsia" w:hAnsiTheme="majorHAnsi" w:cstheme="majorBidi"/>
      <w:b/>
      <w:bCs/>
      <w:color w:val="4F81BD" w:themeColor="accent1"/>
      <w:sz w:val="28"/>
      <w:szCs w:val="28"/>
      <w:lang w:val="en"/>
    </w:rPr>
  </w:style>
  <w:style w:type="character" w:customStyle="1" w:styleId="Heading3Char">
    <w:name w:val="Heading 3 Char"/>
    <w:basedOn w:val="DefaultParagraphFont"/>
    <w:link w:val="Heading3"/>
    <w:uiPriority w:val="9"/>
    <w:rsid w:val="008A7E6B"/>
    <w:rPr>
      <w:rFonts w:asciiTheme="majorHAnsi" w:eastAsiaTheme="majorEastAsia" w:hAnsiTheme="majorHAnsi" w:cstheme="majorBidi"/>
      <w:b/>
      <w:bCs/>
      <w:color w:val="4F81BD" w:themeColor="accent1"/>
      <w:sz w:val="24"/>
      <w:szCs w:val="24"/>
      <w:lang w:val="en"/>
    </w:rPr>
  </w:style>
  <w:style w:type="character" w:customStyle="1" w:styleId="Heading4Char">
    <w:name w:val="Heading 4 Char"/>
    <w:basedOn w:val="DefaultParagraphFont"/>
    <w:link w:val="Heading4"/>
    <w:uiPriority w:val="9"/>
    <w:rsid w:val="008A7E6B"/>
    <w:rPr>
      <w:rFonts w:asciiTheme="majorHAnsi" w:eastAsiaTheme="majorEastAsia" w:hAnsiTheme="majorHAnsi" w:cstheme="majorBidi"/>
      <w:bCs/>
      <w:i/>
      <w:color w:val="4F81BD" w:themeColor="accent1"/>
      <w:sz w:val="24"/>
      <w:szCs w:val="24"/>
      <w:lang w:val="en"/>
    </w:rPr>
  </w:style>
  <w:style w:type="character" w:customStyle="1" w:styleId="Heading5Char">
    <w:name w:val="Heading 5 Char"/>
    <w:basedOn w:val="DefaultParagraphFont"/>
    <w:link w:val="Heading5"/>
    <w:uiPriority w:val="9"/>
    <w:rsid w:val="008A7E6B"/>
    <w:rPr>
      <w:rFonts w:asciiTheme="majorHAnsi" w:eastAsiaTheme="majorEastAsia" w:hAnsiTheme="majorHAnsi" w:cstheme="majorBidi"/>
      <w:iCs/>
      <w:color w:val="4F81BD" w:themeColor="accent1"/>
      <w:sz w:val="24"/>
      <w:szCs w:val="24"/>
      <w:lang w:val="en"/>
    </w:rPr>
  </w:style>
  <w:style w:type="character" w:customStyle="1" w:styleId="Heading6Char">
    <w:name w:val="Heading 6 Char"/>
    <w:basedOn w:val="DefaultParagraphFont"/>
    <w:link w:val="Heading6"/>
    <w:uiPriority w:val="9"/>
    <w:rsid w:val="008A7E6B"/>
    <w:rPr>
      <w:rFonts w:asciiTheme="majorHAnsi" w:eastAsiaTheme="majorEastAsia" w:hAnsiTheme="majorHAnsi" w:cstheme="majorBidi"/>
      <w:color w:val="4F81BD" w:themeColor="accent1"/>
      <w:sz w:val="24"/>
      <w:szCs w:val="24"/>
      <w:lang w:val="en"/>
    </w:rPr>
  </w:style>
  <w:style w:type="character" w:customStyle="1" w:styleId="Heading7Char">
    <w:name w:val="Heading 7 Char"/>
    <w:basedOn w:val="DefaultParagraphFont"/>
    <w:link w:val="Heading7"/>
    <w:uiPriority w:val="9"/>
    <w:rsid w:val="008A7E6B"/>
    <w:rPr>
      <w:rFonts w:asciiTheme="majorHAnsi" w:eastAsiaTheme="majorEastAsia" w:hAnsiTheme="majorHAnsi" w:cstheme="majorBidi"/>
      <w:color w:val="4F81BD" w:themeColor="accent1"/>
      <w:sz w:val="24"/>
      <w:szCs w:val="24"/>
      <w:lang w:val="en"/>
    </w:rPr>
  </w:style>
  <w:style w:type="character" w:customStyle="1" w:styleId="Heading8Char">
    <w:name w:val="Heading 8 Char"/>
    <w:basedOn w:val="DefaultParagraphFont"/>
    <w:link w:val="Heading8"/>
    <w:uiPriority w:val="9"/>
    <w:rsid w:val="008A7E6B"/>
    <w:rPr>
      <w:rFonts w:asciiTheme="majorHAnsi" w:eastAsiaTheme="majorEastAsia" w:hAnsiTheme="majorHAnsi" w:cstheme="majorBidi"/>
      <w:color w:val="4F81BD" w:themeColor="accent1"/>
      <w:sz w:val="24"/>
      <w:szCs w:val="24"/>
      <w:lang w:val="en"/>
    </w:rPr>
  </w:style>
  <w:style w:type="character" w:customStyle="1" w:styleId="Heading9Char">
    <w:name w:val="Heading 9 Char"/>
    <w:basedOn w:val="DefaultParagraphFont"/>
    <w:link w:val="Heading9"/>
    <w:uiPriority w:val="9"/>
    <w:rsid w:val="008A7E6B"/>
    <w:rPr>
      <w:rFonts w:asciiTheme="majorHAnsi" w:eastAsiaTheme="majorEastAsia" w:hAnsiTheme="majorHAnsi" w:cstheme="majorBidi"/>
      <w:color w:val="4F81BD" w:themeColor="accent1"/>
      <w:sz w:val="24"/>
      <w:szCs w:val="24"/>
      <w:lang w:val="en"/>
    </w:rPr>
  </w:style>
  <w:style w:type="paragraph" w:customStyle="1" w:styleId="FirstParagraph">
    <w:name w:val="First Paragraph"/>
    <w:basedOn w:val="BodyText"/>
    <w:next w:val="BodyText"/>
    <w:qFormat/>
    <w:rsid w:val="008A7E6B"/>
    <w:pPr>
      <w:widowControl/>
      <w:autoSpaceDE/>
      <w:autoSpaceDN/>
      <w:spacing w:before="180" w:after="180"/>
    </w:pPr>
    <w:rPr>
      <w:rFonts w:asciiTheme="minorHAnsi" w:eastAsiaTheme="minorHAnsi" w:hAnsiTheme="minorHAnsi" w:cstheme="minorBidi"/>
      <w:lang w:val="en"/>
    </w:rPr>
  </w:style>
  <w:style w:type="paragraph" w:customStyle="1" w:styleId="Compact">
    <w:name w:val="Compact"/>
    <w:basedOn w:val="BodyText"/>
    <w:qFormat/>
    <w:rsid w:val="008A7E6B"/>
    <w:pPr>
      <w:widowControl/>
      <w:autoSpaceDE/>
      <w:autoSpaceDN/>
      <w:spacing w:before="36" w:after="36"/>
    </w:pPr>
    <w:rPr>
      <w:rFonts w:asciiTheme="minorHAnsi" w:eastAsiaTheme="minorHAnsi" w:hAnsiTheme="minorHAnsi" w:cstheme="minorBidi"/>
      <w:lang w:val="en"/>
    </w:rPr>
  </w:style>
  <w:style w:type="paragraph" w:styleId="Subtitle">
    <w:name w:val="Subtitle"/>
    <w:basedOn w:val="Title"/>
    <w:next w:val="BodyText"/>
    <w:link w:val="SubtitleChar"/>
    <w:qFormat/>
    <w:rsid w:val="008A7E6B"/>
    <w:pPr>
      <w:keepNext/>
      <w:keepLines/>
      <w:widowControl/>
      <w:autoSpaceDE/>
      <w:autoSpaceDN/>
      <w:spacing w:before="240" w:after="240"/>
      <w:ind w:left="0"/>
      <w:jc w:val="center"/>
    </w:pPr>
    <w:rPr>
      <w:rFonts w:asciiTheme="majorHAnsi" w:eastAsiaTheme="majorEastAsia" w:hAnsiTheme="majorHAnsi" w:cstheme="majorBidi"/>
      <w:color w:val="345A8A" w:themeColor="accent1" w:themeShade="B5"/>
      <w:sz w:val="30"/>
      <w:szCs w:val="30"/>
      <w:u w:val="none"/>
      <w:lang w:val="en"/>
    </w:rPr>
  </w:style>
  <w:style w:type="character" w:customStyle="1" w:styleId="SubtitleChar">
    <w:name w:val="Subtitle Char"/>
    <w:basedOn w:val="DefaultParagraphFont"/>
    <w:link w:val="Subtitle"/>
    <w:rsid w:val="008A7E6B"/>
    <w:rPr>
      <w:rFonts w:asciiTheme="majorHAnsi" w:eastAsiaTheme="majorEastAsia" w:hAnsiTheme="majorHAnsi" w:cstheme="majorBidi"/>
      <w:b/>
      <w:bCs/>
      <w:color w:val="345A8A" w:themeColor="accent1" w:themeShade="B5"/>
      <w:sz w:val="30"/>
      <w:szCs w:val="30"/>
      <w:lang w:val="en"/>
    </w:rPr>
  </w:style>
  <w:style w:type="paragraph" w:customStyle="1" w:styleId="Author">
    <w:name w:val="Author"/>
    <w:next w:val="BodyText"/>
    <w:qFormat/>
    <w:rsid w:val="008A7E6B"/>
    <w:pPr>
      <w:keepNext/>
      <w:keepLines/>
      <w:widowControl/>
      <w:autoSpaceDE/>
      <w:autoSpaceDN/>
      <w:spacing w:after="200"/>
      <w:jc w:val="center"/>
    </w:pPr>
    <w:rPr>
      <w:rFonts w:eastAsiaTheme="minorHAnsi"/>
      <w:sz w:val="24"/>
      <w:szCs w:val="24"/>
      <w:lang w:val="en"/>
    </w:rPr>
  </w:style>
  <w:style w:type="paragraph" w:styleId="Date">
    <w:name w:val="Date"/>
    <w:next w:val="BodyText"/>
    <w:link w:val="DateChar"/>
    <w:qFormat/>
    <w:rsid w:val="008A7E6B"/>
    <w:pPr>
      <w:keepNext/>
      <w:keepLines/>
      <w:widowControl/>
      <w:autoSpaceDE/>
      <w:autoSpaceDN/>
      <w:spacing w:after="200"/>
      <w:jc w:val="center"/>
    </w:pPr>
    <w:rPr>
      <w:rFonts w:eastAsiaTheme="minorHAnsi"/>
      <w:sz w:val="24"/>
      <w:szCs w:val="24"/>
      <w:lang w:val="en"/>
    </w:rPr>
  </w:style>
  <w:style w:type="character" w:customStyle="1" w:styleId="DateChar">
    <w:name w:val="Date Char"/>
    <w:basedOn w:val="DefaultParagraphFont"/>
    <w:link w:val="Date"/>
    <w:rsid w:val="008A7E6B"/>
    <w:rPr>
      <w:rFonts w:eastAsiaTheme="minorHAnsi"/>
      <w:sz w:val="24"/>
      <w:szCs w:val="24"/>
      <w:lang w:val="en"/>
    </w:rPr>
  </w:style>
  <w:style w:type="paragraph" w:customStyle="1" w:styleId="Abstract">
    <w:name w:val="Abstract"/>
    <w:basedOn w:val="Normal"/>
    <w:next w:val="BodyText"/>
    <w:qFormat/>
    <w:rsid w:val="008A7E6B"/>
    <w:pPr>
      <w:keepNext/>
      <w:keepLines/>
      <w:widowControl/>
      <w:autoSpaceDE/>
      <w:autoSpaceDN/>
      <w:spacing w:before="300" w:after="300"/>
    </w:pPr>
    <w:rPr>
      <w:rFonts w:asciiTheme="minorHAnsi" w:eastAsiaTheme="minorHAnsi" w:hAnsiTheme="minorHAnsi" w:cstheme="minorBidi"/>
      <w:sz w:val="20"/>
      <w:szCs w:val="20"/>
      <w:lang w:val="en"/>
    </w:rPr>
  </w:style>
  <w:style w:type="paragraph" w:styleId="Bibliography">
    <w:name w:val="Bibliography"/>
    <w:basedOn w:val="Normal"/>
    <w:qFormat/>
    <w:rsid w:val="008A7E6B"/>
    <w:pPr>
      <w:widowControl/>
      <w:autoSpaceDE/>
      <w:autoSpaceDN/>
      <w:spacing w:after="200"/>
    </w:pPr>
    <w:rPr>
      <w:rFonts w:asciiTheme="minorHAnsi" w:eastAsiaTheme="minorHAnsi" w:hAnsiTheme="minorHAnsi" w:cstheme="minorBidi"/>
      <w:sz w:val="24"/>
      <w:szCs w:val="24"/>
      <w:lang w:val="en"/>
    </w:rPr>
  </w:style>
  <w:style w:type="paragraph" w:styleId="BlockText">
    <w:name w:val="Block Text"/>
    <w:basedOn w:val="BodyText"/>
    <w:next w:val="BodyText"/>
    <w:uiPriority w:val="9"/>
    <w:unhideWhenUsed/>
    <w:qFormat/>
    <w:rsid w:val="008A7E6B"/>
    <w:pPr>
      <w:widowControl/>
      <w:autoSpaceDE/>
      <w:autoSpaceDN/>
      <w:spacing w:before="100" w:after="100"/>
      <w:ind w:left="480" w:right="480"/>
    </w:pPr>
    <w:rPr>
      <w:rFonts w:asciiTheme="minorHAnsi" w:eastAsiaTheme="minorHAnsi" w:hAnsiTheme="minorHAnsi" w:cstheme="minorBidi"/>
      <w:lang w:val="en"/>
    </w:rPr>
  </w:style>
  <w:style w:type="paragraph" w:styleId="FootnoteText">
    <w:name w:val="footnote text"/>
    <w:basedOn w:val="Normal"/>
    <w:link w:val="FootnoteTextChar"/>
    <w:uiPriority w:val="9"/>
    <w:unhideWhenUsed/>
    <w:qFormat/>
    <w:rsid w:val="008A7E6B"/>
    <w:pPr>
      <w:widowControl/>
      <w:autoSpaceDE/>
      <w:autoSpaceDN/>
      <w:spacing w:after="200"/>
    </w:pPr>
    <w:rPr>
      <w:rFonts w:asciiTheme="minorHAnsi" w:eastAsiaTheme="minorHAnsi" w:hAnsiTheme="minorHAnsi" w:cstheme="minorBidi"/>
      <w:sz w:val="24"/>
      <w:szCs w:val="24"/>
      <w:lang w:val="en"/>
    </w:rPr>
  </w:style>
  <w:style w:type="character" w:customStyle="1" w:styleId="FootnoteTextChar">
    <w:name w:val="Footnote Text Char"/>
    <w:basedOn w:val="DefaultParagraphFont"/>
    <w:link w:val="FootnoteText"/>
    <w:uiPriority w:val="9"/>
    <w:rsid w:val="008A7E6B"/>
    <w:rPr>
      <w:rFonts w:eastAsiaTheme="minorHAnsi"/>
      <w:sz w:val="24"/>
      <w:szCs w:val="24"/>
      <w:lang w:val="en"/>
    </w:rPr>
  </w:style>
  <w:style w:type="table" w:customStyle="1" w:styleId="Table">
    <w:name w:val="Table"/>
    <w:semiHidden/>
    <w:unhideWhenUsed/>
    <w:qFormat/>
    <w:rsid w:val="008A7E6B"/>
    <w:pPr>
      <w:widowControl/>
      <w:autoSpaceDE/>
      <w:autoSpaceDN/>
      <w:spacing w:after="200"/>
    </w:pPr>
    <w:rPr>
      <w:rFonts w:eastAsiaTheme="minorHAnsi"/>
      <w:sz w:val="24"/>
      <w:szCs w:val="24"/>
      <w:lang w:val="en"/>
    </w:rPr>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8A7E6B"/>
    <w:pPr>
      <w:keepNext/>
      <w:keepLines/>
      <w:widowControl/>
      <w:autoSpaceDE/>
      <w:autoSpaceDN/>
    </w:pPr>
    <w:rPr>
      <w:rFonts w:asciiTheme="minorHAnsi" w:eastAsiaTheme="minorHAnsi" w:hAnsiTheme="minorHAnsi" w:cstheme="minorBidi"/>
      <w:b/>
      <w:sz w:val="24"/>
      <w:szCs w:val="24"/>
      <w:lang w:val="en"/>
    </w:rPr>
  </w:style>
  <w:style w:type="paragraph" w:customStyle="1" w:styleId="Definition">
    <w:name w:val="Definition"/>
    <w:basedOn w:val="Normal"/>
    <w:rsid w:val="008A7E6B"/>
    <w:pPr>
      <w:widowControl/>
      <w:autoSpaceDE/>
      <w:autoSpaceDN/>
      <w:spacing w:after="200"/>
    </w:pPr>
    <w:rPr>
      <w:rFonts w:asciiTheme="minorHAnsi" w:eastAsiaTheme="minorHAnsi" w:hAnsiTheme="minorHAnsi" w:cstheme="minorBidi"/>
      <w:sz w:val="24"/>
      <w:szCs w:val="24"/>
      <w:lang w:val="en"/>
    </w:rPr>
  </w:style>
  <w:style w:type="paragraph" w:styleId="Caption">
    <w:name w:val="caption"/>
    <w:basedOn w:val="Normal"/>
    <w:link w:val="CaptionChar"/>
    <w:rsid w:val="008A7E6B"/>
    <w:pPr>
      <w:widowControl/>
      <w:autoSpaceDE/>
      <w:autoSpaceDN/>
      <w:spacing w:after="120"/>
    </w:pPr>
    <w:rPr>
      <w:rFonts w:asciiTheme="minorHAnsi" w:eastAsiaTheme="minorHAnsi" w:hAnsiTheme="minorHAnsi" w:cstheme="minorBidi"/>
      <w:i/>
      <w:sz w:val="24"/>
      <w:szCs w:val="24"/>
      <w:lang w:val="en"/>
    </w:rPr>
  </w:style>
  <w:style w:type="paragraph" w:customStyle="1" w:styleId="TableCaption">
    <w:name w:val="Table Caption"/>
    <w:basedOn w:val="Caption"/>
    <w:rsid w:val="008A7E6B"/>
    <w:pPr>
      <w:keepNext/>
    </w:pPr>
  </w:style>
  <w:style w:type="paragraph" w:customStyle="1" w:styleId="ImageCaption">
    <w:name w:val="Image Caption"/>
    <w:basedOn w:val="Caption"/>
    <w:rsid w:val="008A7E6B"/>
  </w:style>
  <w:style w:type="paragraph" w:customStyle="1" w:styleId="Figure">
    <w:name w:val="Figure"/>
    <w:basedOn w:val="Normal"/>
    <w:rsid w:val="008A7E6B"/>
    <w:pPr>
      <w:widowControl/>
      <w:autoSpaceDE/>
      <w:autoSpaceDN/>
      <w:spacing w:after="200"/>
    </w:pPr>
    <w:rPr>
      <w:rFonts w:asciiTheme="minorHAnsi" w:eastAsiaTheme="minorHAnsi" w:hAnsiTheme="minorHAnsi" w:cstheme="minorBidi"/>
      <w:sz w:val="24"/>
      <w:szCs w:val="24"/>
      <w:lang w:val="en"/>
    </w:rPr>
  </w:style>
  <w:style w:type="paragraph" w:customStyle="1" w:styleId="CaptionedFigure">
    <w:name w:val="Captioned Figure"/>
    <w:basedOn w:val="Figure"/>
    <w:rsid w:val="008A7E6B"/>
    <w:pPr>
      <w:keepNext/>
    </w:pPr>
  </w:style>
  <w:style w:type="character" w:customStyle="1" w:styleId="CaptionChar">
    <w:name w:val="Caption Char"/>
    <w:basedOn w:val="DefaultParagraphFont"/>
    <w:link w:val="Caption"/>
    <w:rsid w:val="008A7E6B"/>
    <w:rPr>
      <w:rFonts w:eastAsiaTheme="minorHAnsi"/>
      <w:i/>
      <w:sz w:val="24"/>
      <w:szCs w:val="24"/>
      <w:lang w:val="en"/>
    </w:rPr>
  </w:style>
  <w:style w:type="character" w:customStyle="1" w:styleId="VerbatimChar">
    <w:name w:val="Verbatim Char"/>
    <w:basedOn w:val="CaptionChar"/>
    <w:link w:val="SourceCode"/>
    <w:rsid w:val="008A7E6B"/>
    <w:rPr>
      <w:rFonts w:ascii="Consolas" w:eastAsiaTheme="minorHAnsi" w:hAnsi="Consolas"/>
      <w:i/>
      <w:sz w:val="24"/>
      <w:szCs w:val="24"/>
      <w:lang w:val="en"/>
    </w:rPr>
  </w:style>
  <w:style w:type="character" w:customStyle="1" w:styleId="SectionNumber">
    <w:name w:val="Section Number"/>
    <w:basedOn w:val="CaptionChar"/>
    <w:rsid w:val="008A7E6B"/>
    <w:rPr>
      <w:rFonts w:eastAsiaTheme="minorHAnsi"/>
      <w:i/>
      <w:sz w:val="24"/>
      <w:szCs w:val="24"/>
      <w:lang w:val="en"/>
    </w:rPr>
  </w:style>
  <w:style w:type="character" w:styleId="FootnoteReference">
    <w:name w:val="footnote reference"/>
    <w:basedOn w:val="CaptionChar"/>
    <w:rsid w:val="008A7E6B"/>
    <w:rPr>
      <w:rFonts w:eastAsiaTheme="minorHAnsi"/>
      <w:i/>
      <w:sz w:val="24"/>
      <w:szCs w:val="24"/>
      <w:vertAlign w:val="superscript"/>
      <w:lang w:val="en"/>
    </w:rPr>
  </w:style>
  <w:style w:type="paragraph" w:styleId="TOCHeading">
    <w:name w:val="TOC Heading"/>
    <w:basedOn w:val="Heading1"/>
    <w:next w:val="BodyText"/>
    <w:uiPriority w:val="39"/>
    <w:unhideWhenUsed/>
    <w:qFormat/>
    <w:rsid w:val="008A7E6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
    </w:rPr>
  </w:style>
  <w:style w:type="paragraph" w:customStyle="1" w:styleId="SourceCode">
    <w:name w:val="Source Code"/>
    <w:basedOn w:val="Normal"/>
    <w:link w:val="VerbatimChar"/>
    <w:rsid w:val="008A7E6B"/>
    <w:pPr>
      <w:widowControl/>
      <w:wordWrap w:val="0"/>
      <w:autoSpaceDE/>
      <w:autoSpaceDN/>
      <w:spacing w:after="200"/>
    </w:pPr>
    <w:rPr>
      <w:rFonts w:ascii="Consolas" w:eastAsiaTheme="minorHAnsi" w:hAnsi="Consolas" w:cstheme="minorBidi"/>
      <w:i/>
      <w:szCs w:val="24"/>
      <w:lang w:val="en"/>
    </w:rPr>
  </w:style>
  <w:style w:type="character" w:customStyle="1" w:styleId="KeywordTok">
    <w:name w:val="KeywordTok"/>
    <w:basedOn w:val="VerbatimChar"/>
    <w:rsid w:val="008A7E6B"/>
    <w:rPr>
      <w:rFonts w:ascii="Consolas" w:eastAsiaTheme="minorHAnsi" w:hAnsi="Consolas"/>
      <w:b/>
      <w:i/>
      <w:color w:val="007020"/>
      <w:sz w:val="24"/>
      <w:szCs w:val="24"/>
      <w:lang w:val="en"/>
    </w:rPr>
  </w:style>
  <w:style w:type="character" w:customStyle="1" w:styleId="DataTypeTok">
    <w:name w:val="DataTypeTok"/>
    <w:basedOn w:val="VerbatimChar"/>
    <w:rsid w:val="008A7E6B"/>
    <w:rPr>
      <w:rFonts w:ascii="Consolas" w:eastAsiaTheme="minorHAnsi" w:hAnsi="Consolas"/>
      <w:i/>
      <w:color w:val="902000"/>
      <w:sz w:val="24"/>
      <w:szCs w:val="24"/>
      <w:lang w:val="en"/>
    </w:rPr>
  </w:style>
  <w:style w:type="character" w:customStyle="1" w:styleId="DecValTok">
    <w:name w:val="DecValTok"/>
    <w:basedOn w:val="VerbatimChar"/>
    <w:rsid w:val="008A7E6B"/>
    <w:rPr>
      <w:rFonts w:ascii="Consolas" w:eastAsiaTheme="minorHAnsi" w:hAnsi="Consolas"/>
      <w:i/>
      <w:color w:val="40A070"/>
      <w:sz w:val="24"/>
      <w:szCs w:val="24"/>
      <w:lang w:val="en"/>
    </w:rPr>
  </w:style>
  <w:style w:type="character" w:customStyle="1" w:styleId="BaseNTok">
    <w:name w:val="BaseNTok"/>
    <w:basedOn w:val="VerbatimChar"/>
    <w:rsid w:val="008A7E6B"/>
    <w:rPr>
      <w:rFonts w:ascii="Consolas" w:eastAsiaTheme="minorHAnsi" w:hAnsi="Consolas"/>
      <w:i/>
      <w:color w:val="40A070"/>
      <w:sz w:val="24"/>
      <w:szCs w:val="24"/>
      <w:lang w:val="en"/>
    </w:rPr>
  </w:style>
  <w:style w:type="character" w:customStyle="1" w:styleId="FloatTok">
    <w:name w:val="FloatTok"/>
    <w:basedOn w:val="VerbatimChar"/>
    <w:rsid w:val="008A7E6B"/>
    <w:rPr>
      <w:rFonts w:ascii="Consolas" w:eastAsiaTheme="minorHAnsi" w:hAnsi="Consolas"/>
      <w:i/>
      <w:color w:val="40A070"/>
      <w:sz w:val="24"/>
      <w:szCs w:val="24"/>
      <w:lang w:val="en"/>
    </w:rPr>
  </w:style>
  <w:style w:type="character" w:customStyle="1" w:styleId="ConstantTok">
    <w:name w:val="ConstantTok"/>
    <w:basedOn w:val="VerbatimChar"/>
    <w:rsid w:val="008A7E6B"/>
    <w:rPr>
      <w:rFonts w:ascii="Consolas" w:eastAsiaTheme="minorHAnsi" w:hAnsi="Consolas"/>
      <w:i/>
      <w:color w:val="880000"/>
      <w:sz w:val="24"/>
      <w:szCs w:val="24"/>
      <w:lang w:val="en"/>
    </w:rPr>
  </w:style>
  <w:style w:type="character" w:customStyle="1" w:styleId="CharTok">
    <w:name w:val="CharTok"/>
    <w:basedOn w:val="VerbatimChar"/>
    <w:rsid w:val="008A7E6B"/>
    <w:rPr>
      <w:rFonts w:ascii="Consolas" w:eastAsiaTheme="minorHAnsi" w:hAnsi="Consolas"/>
      <w:i/>
      <w:color w:val="4070A0"/>
      <w:sz w:val="24"/>
      <w:szCs w:val="24"/>
      <w:lang w:val="en"/>
    </w:rPr>
  </w:style>
  <w:style w:type="character" w:customStyle="1" w:styleId="SpecialCharTok">
    <w:name w:val="SpecialCharTok"/>
    <w:basedOn w:val="VerbatimChar"/>
    <w:rsid w:val="008A7E6B"/>
    <w:rPr>
      <w:rFonts w:ascii="Consolas" w:eastAsiaTheme="minorHAnsi" w:hAnsi="Consolas"/>
      <w:i/>
      <w:color w:val="4070A0"/>
      <w:sz w:val="24"/>
      <w:szCs w:val="24"/>
      <w:lang w:val="en"/>
    </w:rPr>
  </w:style>
  <w:style w:type="character" w:customStyle="1" w:styleId="StringTok">
    <w:name w:val="StringTok"/>
    <w:basedOn w:val="VerbatimChar"/>
    <w:rsid w:val="008A7E6B"/>
    <w:rPr>
      <w:rFonts w:ascii="Consolas" w:eastAsiaTheme="minorHAnsi" w:hAnsi="Consolas"/>
      <w:i/>
      <w:color w:val="4070A0"/>
      <w:sz w:val="24"/>
      <w:szCs w:val="24"/>
      <w:lang w:val="en"/>
    </w:rPr>
  </w:style>
  <w:style w:type="character" w:customStyle="1" w:styleId="VerbatimStringTok">
    <w:name w:val="VerbatimStringTok"/>
    <w:basedOn w:val="VerbatimChar"/>
    <w:rsid w:val="008A7E6B"/>
    <w:rPr>
      <w:rFonts w:ascii="Consolas" w:eastAsiaTheme="minorHAnsi" w:hAnsi="Consolas"/>
      <w:i/>
      <w:color w:val="4070A0"/>
      <w:sz w:val="24"/>
      <w:szCs w:val="24"/>
      <w:lang w:val="en"/>
    </w:rPr>
  </w:style>
  <w:style w:type="character" w:customStyle="1" w:styleId="SpecialStringTok">
    <w:name w:val="SpecialStringTok"/>
    <w:basedOn w:val="VerbatimChar"/>
    <w:rsid w:val="008A7E6B"/>
    <w:rPr>
      <w:rFonts w:ascii="Consolas" w:eastAsiaTheme="minorHAnsi" w:hAnsi="Consolas"/>
      <w:i/>
      <w:color w:val="BB6688"/>
      <w:sz w:val="24"/>
      <w:szCs w:val="24"/>
      <w:lang w:val="en"/>
    </w:rPr>
  </w:style>
  <w:style w:type="character" w:customStyle="1" w:styleId="ImportTok">
    <w:name w:val="ImportTok"/>
    <w:basedOn w:val="VerbatimChar"/>
    <w:rsid w:val="008A7E6B"/>
    <w:rPr>
      <w:rFonts w:ascii="Consolas" w:eastAsiaTheme="minorHAnsi" w:hAnsi="Consolas"/>
      <w:i/>
      <w:sz w:val="24"/>
      <w:szCs w:val="24"/>
      <w:lang w:val="en"/>
    </w:rPr>
  </w:style>
  <w:style w:type="character" w:customStyle="1" w:styleId="CommentTok">
    <w:name w:val="CommentTok"/>
    <w:basedOn w:val="VerbatimChar"/>
    <w:rsid w:val="008A7E6B"/>
    <w:rPr>
      <w:rFonts w:ascii="Consolas" w:eastAsiaTheme="minorHAnsi" w:hAnsi="Consolas"/>
      <w:i w:val="0"/>
      <w:color w:val="60A0B0"/>
      <w:sz w:val="24"/>
      <w:szCs w:val="24"/>
      <w:lang w:val="en"/>
    </w:rPr>
  </w:style>
  <w:style w:type="character" w:customStyle="1" w:styleId="DocumentationTok">
    <w:name w:val="DocumentationTok"/>
    <w:basedOn w:val="VerbatimChar"/>
    <w:rsid w:val="008A7E6B"/>
    <w:rPr>
      <w:rFonts w:ascii="Consolas" w:eastAsiaTheme="minorHAnsi" w:hAnsi="Consolas"/>
      <w:i w:val="0"/>
      <w:color w:val="BA2121"/>
      <w:sz w:val="24"/>
      <w:szCs w:val="24"/>
      <w:lang w:val="en"/>
    </w:rPr>
  </w:style>
  <w:style w:type="character" w:customStyle="1" w:styleId="AnnotationTok">
    <w:name w:val="AnnotationTok"/>
    <w:basedOn w:val="VerbatimChar"/>
    <w:rsid w:val="008A7E6B"/>
    <w:rPr>
      <w:rFonts w:ascii="Consolas" w:eastAsiaTheme="minorHAnsi" w:hAnsi="Consolas"/>
      <w:b/>
      <w:i w:val="0"/>
      <w:color w:val="60A0B0"/>
      <w:sz w:val="24"/>
      <w:szCs w:val="24"/>
      <w:lang w:val="en"/>
    </w:rPr>
  </w:style>
  <w:style w:type="character" w:customStyle="1" w:styleId="CommentVarTok">
    <w:name w:val="CommentVarTok"/>
    <w:basedOn w:val="VerbatimChar"/>
    <w:rsid w:val="008A7E6B"/>
    <w:rPr>
      <w:rFonts w:ascii="Consolas" w:eastAsiaTheme="minorHAnsi" w:hAnsi="Consolas"/>
      <w:b/>
      <w:i w:val="0"/>
      <w:color w:val="60A0B0"/>
      <w:sz w:val="24"/>
      <w:szCs w:val="24"/>
      <w:lang w:val="en"/>
    </w:rPr>
  </w:style>
  <w:style w:type="character" w:customStyle="1" w:styleId="OtherTok">
    <w:name w:val="OtherTok"/>
    <w:basedOn w:val="VerbatimChar"/>
    <w:rsid w:val="008A7E6B"/>
    <w:rPr>
      <w:rFonts w:ascii="Consolas" w:eastAsiaTheme="minorHAnsi" w:hAnsi="Consolas"/>
      <w:i/>
      <w:color w:val="007020"/>
      <w:sz w:val="24"/>
      <w:szCs w:val="24"/>
      <w:lang w:val="en"/>
    </w:rPr>
  </w:style>
  <w:style w:type="character" w:customStyle="1" w:styleId="FunctionTok">
    <w:name w:val="FunctionTok"/>
    <w:basedOn w:val="VerbatimChar"/>
    <w:rsid w:val="008A7E6B"/>
    <w:rPr>
      <w:rFonts w:ascii="Consolas" w:eastAsiaTheme="minorHAnsi" w:hAnsi="Consolas"/>
      <w:i/>
      <w:color w:val="06287E"/>
      <w:sz w:val="24"/>
      <w:szCs w:val="24"/>
      <w:lang w:val="en"/>
    </w:rPr>
  </w:style>
  <w:style w:type="character" w:customStyle="1" w:styleId="VariableTok">
    <w:name w:val="VariableTok"/>
    <w:basedOn w:val="VerbatimChar"/>
    <w:rsid w:val="008A7E6B"/>
    <w:rPr>
      <w:rFonts w:ascii="Consolas" w:eastAsiaTheme="minorHAnsi" w:hAnsi="Consolas"/>
      <w:i/>
      <w:color w:val="19177C"/>
      <w:sz w:val="24"/>
      <w:szCs w:val="24"/>
      <w:lang w:val="en"/>
    </w:rPr>
  </w:style>
  <w:style w:type="character" w:customStyle="1" w:styleId="ControlFlowTok">
    <w:name w:val="ControlFlowTok"/>
    <w:basedOn w:val="VerbatimChar"/>
    <w:rsid w:val="008A7E6B"/>
    <w:rPr>
      <w:rFonts w:ascii="Consolas" w:eastAsiaTheme="minorHAnsi" w:hAnsi="Consolas"/>
      <w:b/>
      <w:i/>
      <w:color w:val="007020"/>
      <w:sz w:val="24"/>
      <w:szCs w:val="24"/>
      <w:lang w:val="en"/>
    </w:rPr>
  </w:style>
  <w:style w:type="character" w:customStyle="1" w:styleId="OperatorTok">
    <w:name w:val="OperatorTok"/>
    <w:basedOn w:val="VerbatimChar"/>
    <w:rsid w:val="008A7E6B"/>
    <w:rPr>
      <w:rFonts w:ascii="Consolas" w:eastAsiaTheme="minorHAnsi" w:hAnsi="Consolas"/>
      <w:i/>
      <w:color w:val="666666"/>
      <w:sz w:val="24"/>
      <w:szCs w:val="24"/>
      <w:lang w:val="en"/>
    </w:rPr>
  </w:style>
  <w:style w:type="character" w:customStyle="1" w:styleId="BuiltInTok">
    <w:name w:val="BuiltInTok"/>
    <w:basedOn w:val="VerbatimChar"/>
    <w:rsid w:val="008A7E6B"/>
    <w:rPr>
      <w:rFonts w:ascii="Consolas" w:eastAsiaTheme="minorHAnsi" w:hAnsi="Consolas"/>
      <w:i/>
      <w:sz w:val="24"/>
      <w:szCs w:val="24"/>
      <w:lang w:val="en"/>
    </w:rPr>
  </w:style>
  <w:style w:type="character" w:customStyle="1" w:styleId="ExtensionTok">
    <w:name w:val="ExtensionTok"/>
    <w:basedOn w:val="VerbatimChar"/>
    <w:rsid w:val="008A7E6B"/>
    <w:rPr>
      <w:rFonts w:ascii="Consolas" w:eastAsiaTheme="minorHAnsi" w:hAnsi="Consolas"/>
      <w:i/>
      <w:sz w:val="24"/>
      <w:szCs w:val="24"/>
      <w:lang w:val="en"/>
    </w:rPr>
  </w:style>
  <w:style w:type="character" w:customStyle="1" w:styleId="PreprocessorTok">
    <w:name w:val="PreprocessorTok"/>
    <w:basedOn w:val="VerbatimChar"/>
    <w:rsid w:val="008A7E6B"/>
    <w:rPr>
      <w:rFonts w:ascii="Consolas" w:eastAsiaTheme="minorHAnsi" w:hAnsi="Consolas"/>
      <w:i/>
      <w:color w:val="BC7A00"/>
      <w:sz w:val="24"/>
      <w:szCs w:val="24"/>
      <w:lang w:val="en"/>
    </w:rPr>
  </w:style>
  <w:style w:type="character" w:customStyle="1" w:styleId="AttributeTok">
    <w:name w:val="AttributeTok"/>
    <w:basedOn w:val="VerbatimChar"/>
    <w:rsid w:val="008A7E6B"/>
    <w:rPr>
      <w:rFonts w:ascii="Consolas" w:eastAsiaTheme="minorHAnsi" w:hAnsi="Consolas"/>
      <w:i/>
      <w:color w:val="7D9029"/>
      <w:sz w:val="24"/>
      <w:szCs w:val="24"/>
      <w:lang w:val="en"/>
    </w:rPr>
  </w:style>
  <w:style w:type="character" w:customStyle="1" w:styleId="RegionMarkerTok">
    <w:name w:val="RegionMarkerTok"/>
    <w:basedOn w:val="VerbatimChar"/>
    <w:rsid w:val="008A7E6B"/>
    <w:rPr>
      <w:rFonts w:ascii="Consolas" w:eastAsiaTheme="minorHAnsi" w:hAnsi="Consolas"/>
      <w:i/>
      <w:sz w:val="24"/>
      <w:szCs w:val="24"/>
      <w:lang w:val="en"/>
    </w:rPr>
  </w:style>
  <w:style w:type="character" w:customStyle="1" w:styleId="InformationTok">
    <w:name w:val="InformationTok"/>
    <w:basedOn w:val="VerbatimChar"/>
    <w:rsid w:val="008A7E6B"/>
    <w:rPr>
      <w:rFonts w:ascii="Consolas" w:eastAsiaTheme="minorHAnsi" w:hAnsi="Consolas"/>
      <w:b/>
      <w:i w:val="0"/>
      <w:color w:val="60A0B0"/>
      <w:sz w:val="24"/>
      <w:szCs w:val="24"/>
      <w:lang w:val="en"/>
    </w:rPr>
  </w:style>
  <w:style w:type="character" w:customStyle="1" w:styleId="WarningTok">
    <w:name w:val="WarningTok"/>
    <w:basedOn w:val="VerbatimChar"/>
    <w:rsid w:val="008A7E6B"/>
    <w:rPr>
      <w:rFonts w:ascii="Consolas" w:eastAsiaTheme="minorHAnsi" w:hAnsi="Consolas"/>
      <w:b/>
      <w:i w:val="0"/>
      <w:color w:val="60A0B0"/>
      <w:sz w:val="24"/>
      <w:szCs w:val="24"/>
      <w:lang w:val="en"/>
    </w:rPr>
  </w:style>
  <w:style w:type="character" w:customStyle="1" w:styleId="AlertTok">
    <w:name w:val="AlertTok"/>
    <w:basedOn w:val="VerbatimChar"/>
    <w:rsid w:val="008A7E6B"/>
    <w:rPr>
      <w:rFonts w:ascii="Consolas" w:eastAsiaTheme="minorHAnsi" w:hAnsi="Consolas"/>
      <w:b/>
      <w:i/>
      <w:color w:val="FF0000"/>
      <w:sz w:val="24"/>
      <w:szCs w:val="24"/>
      <w:lang w:val="en"/>
    </w:rPr>
  </w:style>
  <w:style w:type="character" w:customStyle="1" w:styleId="ErrorTok">
    <w:name w:val="ErrorTok"/>
    <w:basedOn w:val="VerbatimChar"/>
    <w:rsid w:val="008A7E6B"/>
    <w:rPr>
      <w:rFonts w:ascii="Consolas" w:eastAsiaTheme="minorHAnsi" w:hAnsi="Consolas"/>
      <w:b/>
      <w:i/>
      <w:color w:val="FF0000"/>
      <w:sz w:val="24"/>
      <w:szCs w:val="24"/>
      <w:lang w:val="en"/>
    </w:rPr>
  </w:style>
  <w:style w:type="character" w:customStyle="1" w:styleId="NormalTok">
    <w:name w:val="NormalTok"/>
    <w:basedOn w:val="VerbatimChar"/>
    <w:rsid w:val="008A7E6B"/>
    <w:rPr>
      <w:rFonts w:ascii="Consolas" w:eastAsiaTheme="minorHAnsi" w:hAnsi="Consolas"/>
      <w:i/>
      <w:sz w:val="24"/>
      <w:szCs w:val="24"/>
      <w:lang w:val="en"/>
    </w:rPr>
  </w:style>
  <w:style w:type="character" w:styleId="FollowedHyperlink">
    <w:name w:val="FollowedHyperlink"/>
    <w:basedOn w:val="DefaultParagraphFont"/>
    <w:rsid w:val="008A7E6B"/>
    <w:rPr>
      <w:color w:val="800080" w:themeColor="followedHyperlink"/>
      <w:u w:val="single"/>
    </w:rPr>
  </w:style>
  <w:style w:type="character" w:customStyle="1" w:styleId="NormalWebChar">
    <w:name w:val="Normal (Web) Char"/>
    <w:link w:val="NormalWeb"/>
    <w:uiPriority w:val="99"/>
    <w:rsid w:val="00060399"/>
    <w:rPr>
      <w:rFonts w:ascii="Calibri" w:eastAsia="Times New Roman" w:hAnsi="Calibri"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9761">
      <w:bodyDiv w:val="1"/>
      <w:marLeft w:val="0"/>
      <w:marRight w:val="0"/>
      <w:marTop w:val="0"/>
      <w:marBottom w:val="0"/>
      <w:divBdr>
        <w:top w:val="none" w:sz="0" w:space="0" w:color="auto"/>
        <w:left w:val="none" w:sz="0" w:space="0" w:color="auto"/>
        <w:bottom w:val="none" w:sz="0" w:space="0" w:color="auto"/>
        <w:right w:val="none" w:sz="0" w:space="0" w:color="auto"/>
      </w:divBdr>
      <w:divsChild>
        <w:div w:id="1412041692">
          <w:marLeft w:val="0"/>
          <w:marRight w:val="0"/>
          <w:marTop w:val="0"/>
          <w:marBottom w:val="0"/>
          <w:divBdr>
            <w:top w:val="none" w:sz="0" w:space="0" w:color="auto"/>
            <w:left w:val="none" w:sz="0" w:space="0" w:color="auto"/>
            <w:bottom w:val="none" w:sz="0" w:space="0" w:color="auto"/>
            <w:right w:val="none" w:sz="0" w:space="0" w:color="auto"/>
          </w:divBdr>
          <w:divsChild>
            <w:div w:id="138306279">
              <w:marLeft w:val="0"/>
              <w:marRight w:val="0"/>
              <w:marTop w:val="0"/>
              <w:marBottom w:val="0"/>
              <w:divBdr>
                <w:top w:val="none" w:sz="0" w:space="0" w:color="auto"/>
                <w:left w:val="none" w:sz="0" w:space="0" w:color="auto"/>
                <w:bottom w:val="none" w:sz="0" w:space="0" w:color="auto"/>
                <w:right w:val="none" w:sz="0" w:space="0" w:color="auto"/>
              </w:divBdr>
              <w:divsChild>
                <w:div w:id="5983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7031">
      <w:bodyDiv w:val="1"/>
      <w:marLeft w:val="0"/>
      <w:marRight w:val="0"/>
      <w:marTop w:val="0"/>
      <w:marBottom w:val="0"/>
      <w:divBdr>
        <w:top w:val="none" w:sz="0" w:space="0" w:color="auto"/>
        <w:left w:val="none" w:sz="0" w:space="0" w:color="auto"/>
        <w:bottom w:val="none" w:sz="0" w:space="0" w:color="auto"/>
        <w:right w:val="none" w:sz="0" w:space="0" w:color="auto"/>
      </w:divBdr>
      <w:divsChild>
        <w:div w:id="431973417">
          <w:marLeft w:val="0"/>
          <w:marRight w:val="0"/>
          <w:marTop w:val="0"/>
          <w:marBottom w:val="0"/>
          <w:divBdr>
            <w:top w:val="none" w:sz="0" w:space="0" w:color="auto"/>
            <w:left w:val="none" w:sz="0" w:space="0" w:color="auto"/>
            <w:bottom w:val="none" w:sz="0" w:space="0" w:color="auto"/>
            <w:right w:val="none" w:sz="0" w:space="0" w:color="auto"/>
          </w:divBdr>
          <w:divsChild>
            <w:div w:id="190805898">
              <w:marLeft w:val="0"/>
              <w:marRight w:val="0"/>
              <w:marTop w:val="0"/>
              <w:marBottom w:val="0"/>
              <w:divBdr>
                <w:top w:val="none" w:sz="0" w:space="0" w:color="auto"/>
                <w:left w:val="none" w:sz="0" w:space="0" w:color="auto"/>
                <w:bottom w:val="none" w:sz="0" w:space="0" w:color="auto"/>
                <w:right w:val="none" w:sz="0" w:space="0" w:color="auto"/>
              </w:divBdr>
              <w:divsChild>
                <w:div w:id="13977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8535">
      <w:bodyDiv w:val="1"/>
      <w:marLeft w:val="0"/>
      <w:marRight w:val="0"/>
      <w:marTop w:val="0"/>
      <w:marBottom w:val="0"/>
      <w:divBdr>
        <w:top w:val="none" w:sz="0" w:space="0" w:color="auto"/>
        <w:left w:val="none" w:sz="0" w:space="0" w:color="auto"/>
        <w:bottom w:val="none" w:sz="0" w:space="0" w:color="auto"/>
        <w:right w:val="none" w:sz="0" w:space="0" w:color="auto"/>
      </w:divBdr>
      <w:divsChild>
        <w:div w:id="663775127">
          <w:marLeft w:val="0"/>
          <w:marRight w:val="0"/>
          <w:marTop w:val="0"/>
          <w:marBottom w:val="0"/>
          <w:divBdr>
            <w:top w:val="none" w:sz="0" w:space="0" w:color="auto"/>
            <w:left w:val="none" w:sz="0" w:space="0" w:color="auto"/>
            <w:bottom w:val="none" w:sz="0" w:space="0" w:color="auto"/>
            <w:right w:val="none" w:sz="0" w:space="0" w:color="auto"/>
          </w:divBdr>
          <w:divsChild>
            <w:div w:id="598757509">
              <w:marLeft w:val="0"/>
              <w:marRight w:val="0"/>
              <w:marTop w:val="0"/>
              <w:marBottom w:val="0"/>
              <w:divBdr>
                <w:top w:val="none" w:sz="0" w:space="0" w:color="auto"/>
                <w:left w:val="none" w:sz="0" w:space="0" w:color="auto"/>
                <w:bottom w:val="none" w:sz="0" w:space="0" w:color="auto"/>
                <w:right w:val="none" w:sz="0" w:space="0" w:color="auto"/>
              </w:divBdr>
              <w:divsChild>
                <w:div w:id="13231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8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1648</Words>
  <Characters>9399</Characters>
  <Application>Microsoft Office Word</Application>
  <DocSecurity>0</DocSecurity>
  <Lines>78</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Youngkwon Lim/5G Standards /SRA/Principal Engineer/Samsung Electronics</dc:creator>
  <cp:lastModifiedBy>vladl</cp:lastModifiedBy>
  <cp:revision>11</cp:revision>
  <dcterms:created xsi:type="dcterms:W3CDTF">2021-03-13T14:13:00Z</dcterms:created>
  <dcterms:modified xsi:type="dcterms:W3CDTF">2021-04-16T22:49:00Z</dcterms:modified>
</cp:coreProperties>
</file>